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right"/>
        <w:rPr>
          <w:b/>
          <w:sz w:val="84"/>
        </w:rPr>
      </w:pPr>
      <w:r>
        <w:rPr>
          <w:rFonts w:hint="eastAsia" w:eastAsia="SimSun"/>
          <w:b/>
          <w:sz w:val="84"/>
          <w:lang w:eastAsia="zh-CN"/>
        </w:rPr>
        <w:drawing>
          <wp:inline distT="0" distB="0" distL="114300" distR="114300">
            <wp:extent cx="1381125" cy="1164590"/>
            <wp:effectExtent l="0" t="0" r="9525" b="16510"/>
            <wp:docPr id="3" name="图片 3" descr="1410d33f1bd7f61469923bc0b1095b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410d33f1bd7f61469923bc0b1095b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381125" cy="1164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  <w:rPr>
          <w:b/>
          <w:sz w:val="84"/>
        </w:rPr>
      </w:pPr>
      <w:r>
        <w:rPr>
          <w:b/>
          <w:sz w:val="84"/>
        </w:rPr>
        <w:t>检 测 报 告</w:t>
      </w:r>
    </w:p>
    <w:p>
      <w:pPr>
        <w:jc w:val="center"/>
        <w:rPr>
          <w:sz w:val="52"/>
          <w:szCs w:val="52"/>
        </w:rPr>
      </w:pPr>
      <w:r>
        <w:rPr>
          <w:sz w:val="52"/>
          <w:szCs w:val="52"/>
        </w:rPr>
        <w:t>T</w:t>
      </w:r>
      <w:r>
        <w:rPr>
          <w:rFonts w:hint="eastAsia"/>
          <w:sz w:val="52"/>
          <w:szCs w:val="52"/>
        </w:rPr>
        <w:t>EST REPORT</w:t>
      </w:r>
    </w:p>
    <w:p>
      <w:pPr>
        <w:jc w:val="center"/>
        <w:rPr>
          <w:rFonts w:eastAsia="仿宋_GB2312"/>
          <w:sz w:val="32"/>
        </w:rPr>
      </w:pPr>
    </w:p>
    <w:p>
      <w:pPr>
        <w:jc w:val="center"/>
        <w:rPr>
          <w:rFonts w:eastAsia="仿宋_GB2312"/>
          <w:sz w:val="32"/>
        </w:rPr>
      </w:pPr>
    </w:p>
    <w:p>
      <w:pPr>
        <w:jc w:val="center"/>
        <w:rPr>
          <w:sz w:val="30"/>
          <w:szCs w:val="30"/>
        </w:rPr>
      </w:pPr>
      <w:r>
        <w:rPr>
          <w:sz w:val="30"/>
          <w:szCs w:val="30"/>
        </w:rPr>
        <w:t>ZHJC( 201</w:t>
      </w:r>
      <w:r>
        <w:rPr>
          <w:rFonts w:hint="eastAsia"/>
          <w:sz w:val="30"/>
          <w:szCs w:val="30"/>
          <w:lang w:val="en-US" w:eastAsia="zh-CN"/>
        </w:rPr>
        <w:t>9</w:t>
      </w:r>
      <w:r>
        <w:rPr>
          <w:sz w:val="30"/>
          <w:szCs w:val="30"/>
        </w:rPr>
        <w:t xml:space="preserve"> )</w:t>
      </w:r>
      <w:r>
        <w:rPr>
          <w:rFonts w:hAnsi="SimSun"/>
          <w:sz w:val="30"/>
          <w:szCs w:val="30"/>
        </w:rPr>
        <w:t>第</w:t>
      </w:r>
      <w:r>
        <w:rPr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0</w:t>
      </w:r>
      <w:r>
        <w:rPr>
          <w:rFonts w:hint="eastAsia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8043</w:t>
      </w:r>
      <w:r>
        <w:rPr>
          <w:rFonts w:hAnsi="SimSun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号</w:t>
      </w: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spacing w:line="360" w:lineRule="auto"/>
        <w:rPr>
          <w:sz w:val="30"/>
        </w:rPr>
      </w:pPr>
    </w:p>
    <w:p>
      <w:pPr>
        <w:spacing w:line="360" w:lineRule="auto"/>
        <w:rPr>
          <w:sz w:val="30"/>
        </w:rPr>
      </w:pPr>
    </w:p>
    <w:p>
      <w:pPr>
        <w:spacing w:line="360" w:lineRule="auto"/>
        <w:rPr>
          <w:color w:val="000000" w:themeColor="text1"/>
          <w:sz w:val="30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ind w:left="2096" w:leftChars="284" w:hanging="1500" w:hangingChars="500"/>
        <w:jc w:val="left"/>
        <w:rPr>
          <w:rFonts w:hint="default"/>
          <w:color w:val="000000" w:themeColor="text1"/>
          <w:sz w:val="30"/>
          <w:u w:val="single" w:color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30"/>
          <w14:textFill>
            <w14:solidFill>
              <w14:schemeClr w14:val="tx1"/>
            </w14:solidFill>
          </w14:textFill>
        </w:rPr>
        <w:t>项目名称：</w:t>
      </w:r>
      <w:r>
        <w:rPr>
          <w:rFonts w:hint="eastAsia"/>
          <w:color w:val="000000" w:themeColor="text1"/>
          <w:sz w:val="30"/>
          <w:u w:val="single" w:color="000000" w:themeColor="text1"/>
          <w:lang w:eastAsia="zh-CN"/>
          <w14:textFill>
            <w14:solidFill>
              <w14:schemeClr w14:val="tx1"/>
            </w14:solidFill>
          </w14:textFill>
        </w:rPr>
        <w:t>沧州华奥塑料制品有限公司年产1000</w:t>
      </w:r>
      <w:r>
        <w:rPr>
          <w:rFonts w:hint="eastAsia"/>
          <w:color w:val="000000" w:themeColor="text1"/>
          <w:sz w:val="30"/>
          <w:u w:val="single" w:color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</w:p>
    <w:p>
      <w:pPr>
        <w:spacing w:line="360" w:lineRule="auto"/>
        <w:ind w:firstLine="2100" w:firstLineChars="700"/>
        <w:jc w:val="left"/>
        <w:rPr>
          <w:rFonts w:hint="eastAsia"/>
          <w:color w:val="000000" w:themeColor="text1"/>
          <w:sz w:val="30"/>
          <w:u w:val="single" w:color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u w:val="single" w:color="000000" w:themeColor="text1"/>
          <w:lang w:eastAsia="zh-CN"/>
          <w14:textFill>
            <w14:solidFill>
              <w14:schemeClr w14:val="tx1"/>
            </w14:solidFill>
          </w14:textFill>
        </w:rPr>
        <w:t>万个塑料滴管项目</w:t>
      </w:r>
      <w:r>
        <w:rPr>
          <w:rFonts w:hint="eastAsia"/>
          <w:color w:val="000000" w:themeColor="text1"/>
          <w:sz w:val="30"/>
          <w:u w:val="single" w:color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               </w:t>
      </w:r>
      <w:r>
        <w:rPr>
          <w:rFonts w:hint="eastAsia"/>
          <w:color w:val="FFFFFF" w:themeColor="background1"/>
          <w:sz w:val="30"/>
          <w:u w:val="single" w:color="000000" w:themeColor="text1"/>
          <w14:textFill>
            <w14:solidFill>
              <w14:schemeClr w14:val="bg1"/>
            </w14:solidFill>
          </w14:textFill>
        </w:rPr>
        <w:t>测</w:t>
      </w:r>
      <w:r>
        <w:rPr>
          <w:rFonts w:hint="eastAsia"/>
          <w:sz w:val="30"/>
          <w:u w:val="single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0" w:firstLineChars="200"/>
        <w:jc w:val="left"/>
        <w:textAlignment w:val="auto"/>
        <w:rPr>
          <w:sz w:val="30"/>
        </w:rPr>
      </w:pPr>
      <w:r>
        <w:rPr>
          <w:rFonts w:hint="eastAsia"/>
          <w:sz w:val="30"/>
        </w:rPr>
        <w:t>检测类别：</w:t>
      </w:r>
      <w:r>
        <w:rPr>
          <w:rFonts w:hint="eastAsia"/>
          <w:sz w:val="30"/>
          <w:u w:val="single"/>
        </w:rPr>
        <w:t xml:space="preserve">         </w:t>
      </w:r>
      <w:r>
        <w:rPr>
          <w:rFonts w:hint="eastAsia"/>
          <w:sz w:val="30"/>
          <w:u w:val="single"/>
          <w:lang w:val="en-US" w:eastAsia="zh-CN"/>
        </w:rPr>
        <w:t xml:space="preserve">   </w:t>
      </w:r>
      <w:r>
        <w:rPr>
          <w:rFonts w:hint="eastAsia"/>
          <w:sz w:val="30"/>
          <w:u w:val="single"/>
        </w:rPr>
        <w:t xml:space="preserve">验收检测 </w:t>
      </w:r>
      <w:r>
        <w:rPr>
          <w:rFonts w:hint="eastAsia"/>
          <w:sz w:val="30"/>
          <w:u w:val="single"/>
          <w:lang w:val="en-US" w:eastAsia="zh-CN"/>
        </w:rPr>
        <w:t xml:space="preserve">    </w:t>
      </w:r>
      <w:r>
        <w:rPr>
          <w:rFonts w:hint="eastAsia"/>
          <w:sz w:val="30"/>
          <w:u w:val="single"/>
        </w:rPr>
        <w:t xml:space="preserve"> </w:t>
      </w:r>
      <w:r>
        <w:rPr>
          <w:rFonts w:hint="eastAsia"/>
          <w:sz w:val="30"/>
          <w:u w:val="single"/>
          <w:lang w:val="en-US" w:eastAsia="zh-CN"/>
        </w:rPr>
        <w:t xml:space="preserve">   </w:t>
      </w:r>
      <w:r>
        <w:rPr>
          <w:rFonts w:hint="eastAsia"/>
          <w:sz w:val="30"/>
          <w:u w:val="single"/>
        </w:rPr>
        <w:t xml:space="preserve">  </w:t>
      </w:r>
      <w:r>
        <w:rPr>
          <w:rFonts w:hint="eastAsia"/>
          <w:color w:val="FFFFFF" w:themeColor="background1"/>
          <w:sz w:val="30"/>
          <w:u w:val="single" w:color="000000" w:themeColor="text1"/>
          <w14:textFill>
            <w14:solidFill>
              <w14:schemeClr w14:val="bg1"/>
            </w14:solidFill>
          </w14:textFill>
        </w:rPr>
        <w:t>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0" w:firstLineChars="200"/>
        <w:jc w:val="left"/>
        <w:textAlignment w:val="auto"/>
        <w:rPr>
          <w:sz w:val="24"/>
        </w:rPr>
      </w:pPr>
      <w:r>
        <w:rPr>
          <w:rFonts w:hint="eastAsia"/>
          <w:sz w:val="30"/>
        </w:rPr>
        <w:t>委托单位：</w:t>
      </w:r>
      <w:r>
        <w:rPr>
          <w:rFonts w:hint="eastAsia"/>
          <w:sz w:val="30"/>
          <w:u w:val="single"/>
          <w:lang w:val="en-US" w:eastAsia="zh-CN"/>
        </w:rPr>
        <w:t xml:space="preserve">    </w:t>
      </w:r>
      <w:r>
        <w:rPr>
          <w:rFonts w:hint="eastAsia"/>
          <w:color w:val="000000" w:themeColor="text1"/>
          <w:sz w:val="30"/>
          <w:u w:val="single" w:color="000000" w:themeColor="text1"/>
          <w:lang w:eastAsia="zh-CN"/>
          <w14:textFill>
            <w14:solidFill>
              <w14:schemeClr w14:val="tx1"/>
            </w14:solidFill>
          </w14:textFill>
        </w:rPr>
        <w:t>沧州华奥塑料制品有限公司</w:t>
      </w:r>
      <w:r>
        <w:rPr>
          <w:rFonts w:hint="eastAsia"/>
          <w:sz w:val="30"/>
          <w:u w:val="single"/>
        </w:rPr>
        <w:t xml:space="preserve"> </w:t>
      </w:r>
      <w:r>
        <w:rPr>
          <w:rFonts w:hint="eastAsia"/>
          <w:sz w:val="30"/>
          <w:u w:val="single"/>
          <w:lang w:val="en-US" w:eastAsia="zh-CN"/>
        </w:rPr>
        <w:t xml:space="preserve">  </w:t>
      </w:r>
      <w:r>
        <w:rPr>
          <w:rFonts w:hint="eastAsia"/>
          <w:color w:val="FFFFFF" w:themeColor="background1"/>
          <w:sz w:val="30"/>
          <w:u w:val="single" w:color="000000" w:themeColor="text1"/>
          <w14:textFill>
            <w14:solidFill>
              <w14:schemeClr w14:val="bg1"/>
            </w14:solidFill>
          </w14:textFill>
        </w:rPr>
        <w:t>测</w:t>
      </w:r>
    </w:p>
    <w:p>
      <w:pPr>
        <w:spacing w:line="480" w:lineRule="auto"/>
        <w:jc w:val="center"/>
        <w:rPr>
          <w:sz w:val="30"/>
        </w:rPr>
      </w:pPr>
    </w:p>
    <w:p>
      <w:pPr>
        <w:spacing w:line="480" w:lineRule="auto"/>
        <w:jc w:val="center"/>
        <w:rPr>
          <w:sz w:val="30"/>
        </w:rPr>
      </w:pPr>
    </w:p>
    <w:p>
      <w:pPr>
        <w:spacing w:line="480" w:lineRule="auto"/>
        <w:jc w:val="center"/>
        <w:rPr>
          <w:sz w:val="30"/>
        </w:rPr>
      </w:pPr>
      <w:r>
        <w:rPr>
          <w:rFonts w:hint="eastAsia"/>
          <w:sz w:val="30"/>
        </w:rPr>
        <w:t>河北智汇环境监测技术服务有限公司</w:t>
      </w:r>
    </w:p>
    <w:p>
      <w:pPr>
        <w:jc w:val="center"/>
        <w:rPr>
          <w:sz w:val="30"/>
        </w:rPr>
      </w:pPr>
      <w:r>
        <w:rPr>
          <w:sz w:val="30"/>
        </w:rPr>
        <w:t>201</w:t>
      </w:r>
      <w:r>
        <w:rPr>
          <w:rFonts w:hint="eastAsia"/>
          <w:sz w:val="30"/>
          <w:lang w:val="en-US" w:eastAsia="zh-CN"/>
        </w:rPr>
        <w:t>9</w:t>
      </w:r>
      <w:r>
        <w:rPr>
          <w:rFonts w:hint="eastAsia"/>
          <w:sz w:val="30"/>
        </w:rPr>
        <w:t>年</w:t>
      </w:r>
      <w:r>
        <w:rPr>
          <w:rFonts w:hint="eastAsia"/>
          <w:sz w:val="30"/>
          <w:lang w:val="en-US" w:eastAsia="zh-CN"/>
        </w:rPr>
        <w:t>09</w:t>
      </w:r>
      <w:r>
        <w:rPr>
          <w:sz w:val="30"/>
        </w:rPr>
        <w:t>月</w:t>
      </w:r>
      <w:r>
        <w:rPr>
          <w:rFonts w:hint="eastAsia"/>
          <w:sz w:val="30"/>
          <w:lang w:val="en-US" w:eastAsia="zh-CN"/>
        </w:rPr>
        <w:t>04</w:t>
      </w:r>
      <w:r>
        <w:rPr>
          <w:sz w:val="30"/>
        </w:rPr>
        <w:t>日</w:t>
      </w:r>
    </w:p>
    <w:p>
      <w:pPr>
        <w:jc w:val="center"/>
        <w:rPr>
          <w:rFonts w:eastAsia="SimHei"/>
          <w:b/>
          <w:sz w:val="44"/>
        </w:rPr>
      </w:pPr>
      <w:r>
        <w:rPr>
          <w:b/>
          <w:sz w:val="44"/>
        </w:rPr>
        <w:t>声    明</w:t>
      </w:r>
    </w:p>
    <w:p>
      <w:pPr>
        <w:jc w:val="center"/>
        <w:rPr>
          <w:rFonts w:eastAsia="SimHei"/>
          <w:sz w:val="44"/>
        </w:rPr>
      </w:pPr>
    </w:p>
    <w:p>
      <w:pPr>
        <w:spacing w:line="360" w:lineRule="auto"/>
        <w:rPr>
          <w:rFonts w:eastAsia="SimHei"/>
          <w:sz w:val="44"/>
        </w:rPr>
      </w:pPr>
    </w:p>
    <w:p>
      <w:pPr>
        <w:numPr>
          <w:ilvl w:val="0"/>
          <w:numId w:val="1"/>
        </w:numPr>
        <w:spacing w:line="360" w:lineRule="auto"/>
        <w:rPr>
          <w:sz w:val="30"/>
        </w:rPr>
      </w:pPr>
      <w:r>
        <w:rPr>
          <w:sz w:val="30"/>
        </w:rPr>
        <w:t>本报告仅对本次检验检测结果负责，</w:t>
      </w:r>
      <w:r>
        <w:rPr>
          <w:rFonts w:hint="eastAsia"/>
          <w:sz w:val="30"/>
        </w:rPr>
        <w:t>如</w:t>
      </w:r>
      <w:r>
        <w:rPr>
          <w:sz w:val="30"/>
        </w:rPr>
        <w:t>由委托单位自行采样送检样品，只对</w:t>
      </w:r>
      <w:r>
        <w:rPr>
          <w:rFonts w:hint="eastAsia"/>
          <w:sz w:val="30"/>
        </w:rPr>
        <w:t>收到</w:t>
      </w:r>
      <w:r>
        <w:rPr>
          <w:sz w:val="30"/>
        </w:rPr>
        <w:t>样品</w:t>
      </w:r>
      <w:r>
        <w:rPr>
          <w:rFonts w:hint="eastAsia"/>
          <w:sz w:val="30"/>
        </w:rPr>
        <w:t>负责</w:t>
      </w:r>
      <w:r>
        <w:rPr>
          <w:sz w:val="30"/>
        </w:rPr>
        <w:t>。</w:t>
      </w:r>
    </w:p>
    <w:p>
      <w:pPr>
        <w:numPr>
          <w:ilvl w:val="0"/>
          <w:numId w:val="1"/>
        </w:numPr>
        <w:spacing w:line="360" w:lineRule="auto"/>
        <w:rPr>
          <w:sz w:val="30"/>
        </w:rPr>
      </w:pPr>
      <w:r>
        <w:rPr>
          <w:sz w:val="30"/>
        </w:rPr>
        <w:t>本报告无编</w:t>
      </w:r>
      <w:r>
        <w:rPr>
          <w:rFonts w:hint="eastAsia"/>
          <w:sz w:val="30"/>
        </w:rPr>
        <w:t>制</w:t>
      </w:r>
      <w:r>
        <w:rPr>
          <w:sz w:val="30"/>
        </w:rPr>
        <w:t>、审核、批准人签字无效。</w:t>
      </w:r>
    </w:p>
    <w:p>
      <w:pPr>
        <w:numPr>
          <w:ilvl w:val="0"/>
          <w:numId w:val="1"/>
        </w:numPr>
        <w:spacing w:line="360" w:lineRule="auto"/>
        <w:rPr>
          <w:sz w:val="30"/>
        </w:rPr>
      </w:pPr>
      <w:r>
        <w:rPr>
          <w:sz w:val="30"/>
        </w:rPr>
        <w:t>本报告涂改无效。</w:t>
      </w:r>
    </w:p>
    <w:p>
      <w:pPr>
        <w:numPr>
          <w:ilvl w:val="0"/>
          <w:numId w:val="1"/>
        </w:numPr>
        <w:spacing w:line="360" w:lineRule="auto"/>
        <w:rPr>
          <w:sz w:val="30"/>
        </w:rPr>
      </w:pPr>
      <w:r>
        <w:rPr>
          <w:sz w:val="30"/>
        </w:rPr>
        <w:t>未经本公司</w:t>
      </w:r>
      <w:r>
        <w:rPr>
          <w:rFonts w:hint="eastAsia"/>
          <w:sz w:val="30"/>
        </w:rPr>
        <w:t>书面</w:t>
      </w:r>
      <w:r>
        <w:rPr>
          <w:sz w:val="30"/>
        </w:rPr>
        <w:t>批准，不得复制</w:t>
      </w:r>
      <w:r>
        <w:rPr>
          <w:rFonts w:hint="eastAsia"/>
          <w:sz w:val="30"/>
        </w:rPr>
        <w:t>（全文复制除外）</w:t>
      </w:r>
      <w:r>
        <w:rPr>
          <w:sz w:val="30"/>
        </w:rPr>
        <w:t>本报告。</w:t>
      </w:r>
    </w:p>
    <w:p>
      <w:pPr>
        <w:numPr>
          <w:ilvl w:val="0"/>
          <w:numId w:val="1"/>
        </w:numPr>
        <w:spacing w:line="360" w:lineRule="auto"/>
        <w:rPr>
          <w:sz w:val="30"/>
        </w:rPr>
      </w:pPr>
      <w:r>
        <w:rPr>
          <w:sz w:val="30"/>
        </w:rPr>
        <w:t>对本报告若有异议，应于收到之日起十五日内向本公司提出，逾期不予办理。</w:t>
      </w:r>
    </w:p>
    <w:p>
      <w:pPr>
        <w:numPr>
          <w:ilvl w:val="0"/>
          <w:numId w:val="1"/>
        </w:numPr>
        <w:spacing w:line="360" w:lineRule="auto"/>
        <w:rPr>
          <w:sz w:val="30"/>
        </w:rPr>
      </w:pPr>
      <w:r>
        <w:rPr>
          <w:sz w:val="30"/>
        </w:rPr>
        <w:t>本报告无本公司</w:t>
      </w:r>
      <w:r>
        <w:rPr>
          <w:rFonts w:hint="eastAsia"/>
          <w:sz w:val="30"/>
        </w:rPr>
        <w:t>检验</w:t>
      </w:r>
      <w:r>
        <w:rPr>
          <w:sz w:val="30"/>
        </w:rPr>
        <w:t>检测专用章、</w:t>
      </w:r>
      <w:r>
        <w:rPr>
          <w:rFonts w:hint="eastAsia"/>
          <w:sz w:val="30"/>
        </w:rPr>
        <w:t>CMA章、</w:t>
      </w:r>
      <w:r>
        <w:rPr>
          <w:rFonts w:hAnsi="SimSun"/>
          <w:sz w:val="30"/>
        </w:rPr>
        <w:t>骑缝章无效</w:t>
      </w:r>
      <w:r>
        <w:rPr>
          <w:sz w:val="30"/>
        </w:rPr>
        <w:t xml:space="preserve">。  </w:t>
      </w:r>
    </w:p>
    <w:p>
      <w:pPr>
        <w:spacing w:line="360" w:lineRule="auto"/>
        <w:rPr>
          <w:sz w:val="30"/>
        </w:rPr>
      </w:pPr>
    </w:p>
    <w:p>
      <w:pPr>
        <w:spacing w:line="360" w:lineRule="auto"/>
        <w:rPr>
          <w:sz w:val="30"/>
        </w:rPr>
      </w:pPr>
    </w:p>
    <w:p>
      <w:pPr>
        <w:spacing w:line="360" w:lineRule="auto"/>
        <w:rPr>
          <w:sz w:val="30"/>
        </w:rPr>
      </w:pPr>
    </w:p>
    <w:p>
      <w:pPr>
        <w:spacing w:line="360" w:lineRule="auto"/>
        <w:rPr>
          <w:sz w:val="30"/>
        </w:rPr>
      </w:pPr>
    </w:p>
    <w:p>
      <w:pPr>
        <w:spacing w:line="480" w:lineRule="auto"/>
        <w:rPr>
          <w:sz w:val="30"/>
        </w:rPr>
      </w:pPr>
      <w:r>
        <w:rPr>
          <w:rFonts w:hint="eastAsia"/>
          <w:sz w:val="30"/>
        </w:rPr>
        <w:t>单位名称：河北智汇环境监测技术服务有限公司</w:t>
      </w:r>
    </w:p>
    <w:p>
      <w:pPr>
        <w:spacing w:line="360" w:lineRule="auto"/>
        <w:rPr>
          <w:sz w:val="30"/>
        </w:rPr>
      </w:pPr>
      <w:r>
        <w:rPr>
          <w:rFonts w:hint="eastAsia"/>
          <w:sz w:val="30"/>
        </w:rPr>
        <w:t>邮编：</w:t>
      </w:r>
      <w:r>
        <w:rPr>
          <w:sz w:val="30"/>
        </w:rPr>
        <w:t>061000</w:t>
      </w:r>
    </w:p>
    <w:p>
      <w:pPr>
        <w:spacing w:line="360" w:lineRule="auto"/>
        <w:rPr>
          <w:sz w:val="30"/>
        </w:rPr>
      </w:pPr>
      <w:r>
        <w:rPr>
          <w:rFonts w:hint="eastAsia"/>
          <w:sz w:val="30"/>
        </w:rPr>
        <w:t>电话：0317-5500300</w:t>
      </w:r>
    </w:p>
    <w:p>
      <w:pPr>
        <w:spacing w:line="360" w:lineRule="auto"/>
        <w:rPr>
          <w:sz w:val="30"/>
        </w:rPr>
      </w:pPr>
      <w:r>
        <w:rPr>
          <w:rFonts w:hint="eastAsia"/>
          <w:sz w:val="30"/>
        </w:rPr>
        <w:t>传真：0317-5500300</w:t>
      </w:r>
    </w:p>
    <w:p>
      <w:pPr>
        <w:widowControl/>
        <w:rPr>
          <w:sz w:val="30"/>
        </w:rPr>
      </w:pPr>
      <w:r>
        <w:rPr>
          <w:rFonts w:hint="eastAsia"/>
          <w:sz w:val="30"/>
        </w:rPr>
        <w:t>单位地址：河北省沧州市高新区青海大道中路小微企业创业园7</w:t>
      </w:r>
      <w:r>
        <w:rPr>
          <w:sz w:val="30"/>
        </w:rPr>
        <w:t>9</w:t>
      </w:r>
      <w:r>
        <w:rPr>
          <w:rFonts w:hint="eastAsia"/>
          <w:sz w:val="30"/>
        </w:rPr>
        <w:t>#厂房二楼西侧</w:t>
      </w:r>
    </w:p>
    <w:p>
      <w:pPr>
        <w:spacing w:line="360" w:lineRule="auto"/>
        <w:rPr>
          <w:sz w:val="24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numPr>
          <w:ilvl w:val="0"/>
          <w:numId w:val="2"/>
        </w:numPr>
        <w:adjustRightInd w:val="0"/>
        <w:snapToGrid w:val="0"/>
        <w:ind w:firstLine="562" w:firstLineChars="200"/>
        <w:rPr>
          <w:rFonts w:hAnsi="SimSun"/>
          <w:b/>
          <w:bCs/>
          <w:sz w:val="28"/>
        </w:rPr>
      </w:pPr>
      <w:r>
        <w:rPr>
          <w:rFonts w:hint="eastAsia" w:hAnsi="SimSun"/>
          <w:b/>
          <w:bCs/>
          <w:sz w:val="28"/>
        </w:rPr>
        <w:t>基本信息</w:t>
      </w:r>
    </w:p>
    <w:tbl>
      <w:tblPr>
        <w:tblStyle w:val="9"/>
        <w:tblW w:w="898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7"/>
        <w:gridCol w:w="3170"/>
        <w:gridCol w:w="1547"/>
        <w:gridCol w:w="26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597" w:type="dxa"/>
            <w:tcMar>
              <w:left w:w="28" w:type="dxa"/>
              <w:right w:w="28" w:type="dxa"/>
            </w:tcMar>
            <w:vAlign w:val="center"/>
          </w:tcPr>
          <w:p>
            <w:pPr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委托单位</w:t>
            </w:r>
          </w:p>
        </w:tc>
        <w:tc>
          <w:tcPr>
            <w:tcW w:w="7383" w:type="dxa"/>
            <w:gridSpan w:val="3"/>
            <w:tcMar>
              <w:left w:w="28" w:type="dxa"/>
              <w:right w:w="28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eastAsia="SimSun"/>
                <w:sz w:val="18"/>
                <w:szCs w:val="18"/>
                <w:lang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eastAsia="zh-CN"/>
              </w:rPr>
              <w:t>沧州华奥塑料制品有限公司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597" w:type="dxa"/>
            <w:tcMar>
              <w:left w:w="28" w:type="dxa"/>
              <w:right w:w="28" w:type="dxa"/>
            </w:tcMar>
            <w:vAlign w:val="center"/>
          </w:tcPr>
          <w:p>
            <w:pPr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委托单位地址</w:t>
            </w:r>
          </w:p>
        </w:tc>
        <w:tc>
          <w:tcPr>
            <w:tcW w:w="7383" w:type="dxa"/>
            <w:gridSpan w:val="3"/>
            <w:tcMar>
              <w:left w:w="28" w:type="dxa"/>
              <w:right w:w="28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eastAsia="SimSun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eastAsia="zh-CN"/>
              </w:rPr>
              <w:t>河北省沧州市沧县杜生镇王会头村北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597" w:type="dxa"/>
            <w:tcMar>
              <w:left w:w="28" w:type="dxa"/>
              <w:right w:w="28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eastAsia="SimSun"/>
                <w:kern w:val="0"/>
                <w:sz w:val="18"/>
                <w:szCs w:val="18"/>
                <w:lang w:val="en-US" w:eastAsia="zh-CN"/>
              </w:rPr>
            </w:pPr>
            <w:r>
              <w:rPr>
                <w:kern w:val="0"/>
                <w:sz w:val="18"/>
                <w:szCs w:val="18"/>
              </w:rPr>
              <w:t>受检</w:t>
            </w:r>
            <w:r>
              <w:rPr>
                <w:rFonts w:hint="eastAsia"/>
                <w:kern w:val="0"/>
                <w:sz w:val="18"/>
                <w:szCs w:val="18"/>
                <w:lang w:eastAsia="zh-CN"/>
              </w:rPr>
              <w:t>项目</w:t>
            </w:r>
          </w:p>
        </w:tc>
        <w:tc>
          <w:tcPr>
            <w:tcW w:w="7383" w:type="dxa"/>
            <w:gridSpan w:val="3"/>
            <w:tcMar>
              <w:left w:w="28" w:type="dxa"/>
              <w:right w:w="28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eastAsia="SimSun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eastAsia="zh-CN"/>
              </w:rPr>
              <w:t>沧州华奥塑料制品有限公司年产1000万个塑料滴管项目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597" w:type="dxa"/>
            <w:tcMar>
              <w:left w:w="28" w:type="dxa"/>
              <w:right w:w="28" w:type="dxa"/>
            </w:tcMar>
            <w:vAlign w:val="center"/>
          </w:tcPr>
          <w:p>
            <w:pPr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受检单位地址</w:t>
            </w:r>
          </w:p>
        </w:tc>
        <w:tc>
          <w:tcPr>
            <w:tcW w:w="7383" w:type="dxa"/>
            <w:gridSpan w:val="3"/>
            <w:tcMar>
              <w:left w:w="28" w:type="dxa"/>
              <w:right w:w="28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eastAsia="SimSun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eastAsia="zh-CN"/>
              </w:rPr>
              <w:t>河北省沧州市沧县杜生镇王会头村北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597" w:type="dxa"/>
            <w:tcMar>
              <w:left w:w="28" w:type="dxa"/>
              <w:right w:w="28" w:type="dxa"/>
            </w:tcMar>
            <w:vAlign w:val="center"/>
          </w:tcPr>
          <w:p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检测</w:t>
            </w:r>
            <w:r>
              <w:rPr>
                <w:sz w:val="18"/>
                <w:szCs w:val="18"/>
              </w:rPr>
              <w:t>性质</w:t>
            </w:r>
          </w:p>
        </w:tc>
        <w:tc>
          <w:tcPr>
            <w:tcW w:w="7383" w:type="dxa"/>
            <w:gridSpan w:val="3"/>
            <w:tcMar>
              <w:left w:w="28" w:type="dxa"/>
              <w:right w:w="28" w:type="dxa"/>
            </w:tcMar>
            <w:vAlign w:val="center"/>
          </w:tcPr>
          <w:p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验收</w:t>
            </w:r>
            <w:r>
              <w:rPr>
                <w:sz w:val="18"/>
                <w:szCs w:val="18"/>
              </w:rPr>
              <w:t>检测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597" w:type="dxa"/>
            <w:tcMar>
              <w:left w:w="28" w:type="dxa"/>
              <w:right w:w="28" w:type="dxa"/>
            </w:tcMar>
            <w:vAlign w:val="center"/>
          </w:tcPr>
          <w:p>
            <w:pPr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检测类别</w:t>
            </w:r>
          </w:p>
        </w:tc>
        <w:tc>
          <w:tcPr>
            <w:tcW w:w="3170" w:type="dxa"/>
            <w:tcMar>
              <w:left w:w="28" w:type="dxa"/>
              <w:right w:w="28" w:type="dxa"/>
            </w:tcMar>
            <w:vAlign w:val="center"/>
          </w:tcPr>
          <w:p>
            <w:pPr>
              <w:snapToGrid w:val="0"/>
              <w:ind w:firstLine="180" w:firstLineChars="10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废气、噪声</w:t>
            </w:r>
          </w:p>
        </w:tc>
        <w:tc>
          <w:tcPr>
            <w:tcW w:w="1547" w:type="dxa"/>
            <w:tcMar>
              <w:left w:w="28" w:type="dxa"/>
              <w:right w:w="28" w:type="dxa"/>
            </w:tcMar>
            <w:vAlign w:val="center"/>
          </w:tcPr>
          <w:p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检测工况</w:t>
            </w:r>
          </w:p>
        </w:tc>
        <w:tc>
          <w:tcPr>
            <w:tcW w:w="2666" w:type="dxa"/>
            <w:tcMar>
              <w:left w:w="28" w:type="dxa"/>
              <w:right w:w="28" w:type="dxa"/>
            </w:tcMar>
            <w:vAlign w:val="center"/>
          </w:tcPr>
          <w:p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80</w:t>
            </w:r>
            <w:r>
              <w:rPr>
                <w:rFonts w:hint="eastAsia"/>
                <w:sz w:val="18"/>
                <w:szCs w:val="18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597" w:type="dxa"/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采样时间</w:t>
            </w:r>
          </w:p>
        </w:tc>
        <w:tc>
          <w:tcPr>
            <w:tcW w:w="3170" w:type="dxa"/>
            <w:tcMar>
              <w:left w:w="28" w:type="dxa"/>
              <w:right w:w="28" w:type="dxa"/>
            </w:tcMar>
            <w:vAlign w:val="center"/>
          </w:tcPr>
          <w:p>
            <w:pPr>
              <w:snapToGrid w:val="0"/>
              <w:jc w:val="center"/>
              <w:rPr>
                <w:rFonts w:hint="default" w:eastAsia="SimSun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2019.08.25</w:t>
            </w:r>
            <w:r>
              <w:rPr>
                <w:rFonts w:hint="eastAsia"/>
                <w:sz w:val="18"/>
                <w:szCs w:val="18"/>
              </w:rPr>
              <w:t>~</w:t>
            </w:r>
            <w:r>
              <w:rPr>
                <w:rFonts w:hint="eastAsia"/>
                <w:sz w:val="18"/>
                <w:szCs w:val="18"/>
                <w:lang w:eastAsia="zh-CN"/>
              </w:rPr>
              <w:t>2019.08.26</w:t>
            </w:r>
          </w:p>
        </w:tc>
        <w:tc>
          <w:tcPr>
            <w:tcW w:w="1547" w:type="dxa"/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分析时间</w:t>
            </w:r>
          </w:p>
        </w:tc>
        <w:tc>
          <w:tcPr>
            <w:tcW w:w="2666" w:type="dxa"/>
            <w:tcMar>
              <w:left w:w="28" w:type="dxa"/>
              <w:right w:w="28" w:type="dxa"/>
            </w:tcMar>
            <w:vAlign w:val="center"/>
          </w:tcPr>
          <w:p>
            <w:pPr>
              <w:snapToGrid w:val="0"/>
              <w:jc w:val="center"/>
              <w:rPr>
                <w:rFonts w:hint="default" w:eastAsia="SimSun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2019.08.25</w:t>
            </w:r>
            <w:r>
              <w:rPr>
                <w:rFonts w:hint="eastAsia"/>
                <w:sz w:val="18"/>
                <w:szCs w:val="18"/>
              </w:rPr>
              <w:t>~</w:t>
            </w:r>
            <w:r>
              <w:rPr>
                <w:rFonts w:hint="eastAsia"/>
                <w:sz w:val="18"/>
                <w:szCs w:val="18"/>
                <w:lang w:eastAsia="zh-CN"/>
              </w:rPr>
              <w:t>201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9</w:t>
            </w:r>
            <w:r>
              <w:rPr>
                <w:rFonts w:hint="eastAsia"/>
                <w:sz w:val="18"/>
                <w:szCs w:val="18"/>
                <w:lang w:eastAsia="zh-CN"/>
              </w:rPr>
              <w:t>.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08.27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597" w:type="dxa"/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采样人员</w:t>
            </w:r>
          </w:p>
        </w:tc>
        <w:tc>
          <w:tcPr>
            <w:tcW w:w="7383" w:type="dxa"/>
            <w:gridSpan w:val="3"/>
            <w:tcMar>
              <w:left w:w="28" w:type="dxa"/>
              <w:right w:w="28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eastAsia="SimSun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曹志海、张清</w:t>
            </w:r>
          </w:p>
        </w:tc>
      </w:tr>
    </w:tbl>
    <w:p>
      <w:pPr>
        <w:adjustRightInd w:val="0"/>
        <w:snapToGrid w:val="0"/>
        <w:spacing w:beforeLines="50" w:line="360" w:lineRule="auto"/>
        <w:ind w:firstLine="562" w:firstLineChars="200"/>
        <w:rPr>
          <w:rFonts w:hAnsi="SimSun"/>
          <w:b/>
          <w:bCs/>
          <w:sz w:val="28"/>
        </w:rPr>
      </w:pPr>
      <w:r>
        <w:rPr>
          <w:b/>
          <w:sz w:val="28"/>
          <w:szCs w:val="28"/>
        </w:rPr>
        <w:t>二、</w:t>
      </w:r>
      <w:r>
        <w:rPr>
          <w:rFonts w:hint="eastAsia"/>
          <w:b/>
          <w:sz w:val="28"/>
          <w:szCs w:val="28"/>
        </w:rPr>
        <w:t>检测信息</w:t>
      </w:r>
    </w:p>
    <w:tbl>
      <w:tblPr>
        <w:tblStyle w:val="9"/>
        <w:tblW w:w="8963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5"/>
        <w:gridCol w:w="778"/>
        <w:gridCol w:w="1559"/>
        <w:gridCol w:w="1359"/>
        <w:gridCol w:w="1226"/>
        <w:gridCol w:w="1632"/>
        <w:gridCol w:w="16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  <w:jc w:val="center"/>
        </w:trPr>
        <w:tc>
          <w:tcPr>
            <w:tcW w:w="725" w:type="dxa"/>
            <w:tcMar>
              <w:left w:w="28" w:type="dxa"/>
              <w:right w:w="28" w:type="dxa"/>
            </w:tcMar>
            <w:vAlign w:val="center"/>
          </w:tcPr>
          <w:p>
            <w:pPr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序号</w:t>
            </w:r>
          </w:p>
        </w:tc>
        <w:tc>
          <w:tcPr>
            <w:tcW w:w="778" w:type="dxa"/>
            <w:tcMar>
              <w:left w:w="28" w:type="dxa"/>
              <w:right w:w="28" w:type="dxa"/>
            </w:tcMar>
            <w:vAlign w:val="center"/>
          </w:tcPr>
          <w:p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检测类别</w:t>
            </w:r>
          </w:p>
        </w:tc>
        <w:tc>
          <w:tcPr>
            <w:tcW w:w="1559" w:type="dxa"/>
            <w:tcMar>
              <w:left w:w="28" w:type="dxa"/>
              <w:right w:w="28" w:type="dxa"/>
            </w:tcMar>
            <w:vAlign w:val="center"/>
          </w:tcPr>
          <w:p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检测点位</w:t>
            </w:r>
          </w:p>
        </w:tc>
        <w:tc>
          <w:tcPr>
            <w:tcW w:w="1359" w:type="dxa"/>
            <w:tcMar>
              <w:left w:w="28" w:type="dxa"/>
              <w:right w:w="28" w:type="dxa"/>
            </w:tcMar>
            <w:vAlign w:val="center"/>
          </w:tcPr>
          <w:p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检测因子</w:t>
            </w:r>
          </w:p>
        </w:tc>
        <w:tc>
          <w:tcPr>
            <w:tcW w:w="1226" w:type="dxa"/>
            <w:tcMar>
              <w:left w:w="28" w:type="dxa"/>
              <w:right w:w="28" w:type="dxa"/>
            </w:tcMar>
            <w:vAlign w:val="center"/>
          </w:tcPr>
          <w:p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检测频次</w:t>
            </w:r>
          </w:p>
        </w:tc>
        <w:tc>
          <w:tcPr>
            <w:tcW w:w="1632" w:type="dxa"/>
            <w:tcMar>
              <w:left w:w="28" w:type="dxa"/>
              <w:right w:w="28" w:type="dxa"/>
            </w:tcMar>
            <w:vAlign w:val="center"/>
          </w:tcPr>
          <w:p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处理设施</w:t>
            </w:r>
          </w:p>
        </w:tc>
        <w:tc>
          <w:tcPr>
            <w:tcW w:w="1684" w:type="dxa"/>
            <w:tcMar>
              <w:left w:w="28" w:type="dxa"/>
              <w:right w:w="28" w:type="dxa"/>
            </w:tcMar>
            <w:vAlign w:val="center"/>
          </w:tcPr>
          <w:p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样品描述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  <w:jc w:val="center"/>
        </w:trPr>
        <w:tc>
          <w:tcPr>
            <w:tcW w:w="725" w:type="dxa"/>
            <w:tcMar>
              <w:left w:w="28" w:type="dxa"/>
              <w:right w:w="28" w:type="dxa"/>
            </w:tcMar>
            <w:vAlign w:val="center"/>
          </w:tcPr>
          <w:p>
            <w:pPr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778" w:type="dxa"/>
            <w:tcMar>
              <w:left w:w="28" w:type="dxa"/>
              <w:right w:w="28" w:type="dxa"/>
            </w:tcMar>
            <w:vAlign w:val="center"/>
          </w:tcPr>
          <w:p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有组织</w:t>
            </w:r>
          </w:p>
          <w:p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废气</w:t>
            </w:r>
          </w:p>
        </w:tc>
        <w:tc>
          <w:tcPr>
            <w:tcW w:w="1559" w:type="dxa"/>
            <w:tcMar>
              <w:left w:w="28" w:type="dxa"/>
              <w:right w:w="28" w:type="dxa"/>
            </w:tcMar>
            <w:vAlign w:val="center"/>
          </w:tcPr>
          <w:p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挤出工序排气筒进口、出</w:t>
            </w:r>
            <w:r>
              <w:rPr>
                <w:rFonts w:hint="eastAsia"/>
                <w:sz w:val="18"/>
                <w:szCs w:val="18"/>
              </w:rPr>
              <w:t>口</w:t>
            </w:r>
            <w:r>
              <w:rPr>
                <w:rFonts w:hint="eastAsia"/>
                <w:sz w:val="18"/>
                <w:szCs w:val="18"/>
                <w:lang w:eastAsia="zh-CN"/>
              </w:rPr>
              <w:t>各设置</w:t>
            </w:r>
            <w:r>
              <w:rPr>
                <w:rFonts w:hint="eastAsia"/>
                <w:sz w:val="18"/>
                <w:szCs w:val="18"/>
              </w:rPr>
              <w:t>1个检测点</w:t>
            </w:r>
          </w:p>
        </w:tc>
        <w:tc>
          <w:tcPr>
            <w:tcW w:w="1359" w:type="dxa"/>
            <w:tcMar>
              <w:left w:w="28" w:type="dxa"/>
              <w:right w:w="28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eastAsia="SimSun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非甲烷总烃</w:t>
            </w:r>
          </w:p>
        </w:tc>
        <w:tc>
          <w:tcPr>
            <w:tcW w:w="1226" w:type="dxa"/>
            <w:tcMar>
              <w:left w:w="28" w:type="dxa"/>
              <w:right w:w="28" w:type="dxa"/>
            </w:tcMar>
            <w:vAlign w:val="center"/>
          </w:tcPr>
          <w:p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每天</w:t>
            </w:r>
            <w:r>
              <w:rPr>
                <w:sz w:val="18"/>
                <w:szCs w:val="18"/>
              </w:rPr>
              <w:t>检测3次</w:t>
            </w:r>
            <w:r>
              <w:rPr>
                <w:rFonts w:hint="eastAsia"/>
                <w:sz w:val="18"/>
                <w:szCs w:val="18"/>
              </w:rPr>
              <w:t>，</w:t>
            </w:r>
            <w:r>
              <w:rPr>
                <w:sz w:val="18"/>
                <w:szCs w:val="18"/>
              </w:rPr>
              <w:t>检测</w:t>
            </w: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天</w:t>
            </w:r>
          </w:p>
        </w:tc>
        <w:tc>
          <w:tcPr>
            <w:tcW w:w="1632" w:type="dxa"/>
            <w:tcMar>
              <w:left w:w="28" w:type="dxa"/>
              <w:right w:w="28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eastAsia="SimSun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集气罩</w:t>
            </w:r>
            <w:r>
              <w:rPr>
                <w:rFonts w:hint="eastAsia"/>
                <w:sz w:val="18"/>
                <w:szCs w:val="18"/>
              </w:rPr>
              <w:t>+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光氧净化设备+活性炭吸附装置+</w:t>
            </w:r>
            <w:r>
              <w:rPr>
                <w:rFonts w:hint="eastAsia"/>
                <w:sz w:val="18"/>
                <w:szCs w:val="18"/>
              </w:rPr>
              <w:t>15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m</w:t>
            </w:r>
            <w:r>
              <w:rPr>
                <w:rFonts w:hint="eastAsia"/>
                <w:sz w:val="18"/>
                <w:szCs w:val="18"/>
              </w:rPr>
              <w:t>高排气筒</w:t>
            </w:r>
          </w:p>
        </w:tc>
        <w:tc>
          <w:tcPr>
            <w:tcW w:w="1684" w:type="dxa"/>
            <w:tcMar>
              <w:left w:w="28" w:type="dxa"/>
              <w:right w:w="28" w:type="dxa"/>
            </w:tcMar>
            <w:vAlign w:val="center"/>
          </w:tcPr>
          <w:p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采气袋</w:t>
            </w:r>
            <w:r>
              <w:rPr>
                <w:sz w:val="18"/>
                <w:szCs w:val="18"/>
              </w:rPr>
              <w:t>均完好无破损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  <w:jc w:val="center"/>
        </w:trPr>
        <w:tc>
          <w:tcPr>
            <w:tcW w:w="725" w:type="dxa"/>
            <w:tcMar>
              <w:left w:w="28" w:type="dxa"/>
              <w:right w:w="28" w:type="dxa"/>
            </w:tcMar>
            <w:vAlign w:val="center"/>
          </w:tcPr>
          <w:p>
            <w:pPr>
              <w:snapToGrid w:val="0"/>
              <w:jc w:val="center"/>
              <w:rPr>
                <w:rFonts w:hint="default" w:eastAsia="SimSu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778" w:type="dxa"/>
            <w:vMerge w:val="restart"/>
            <w:tcMar>
              <w:left w:w="28" w:type="dxa"/>
              <w:right w:w="28" w:type="dxa"/>
            </w:tcMar>
            <w:vAlign w:val="center"/>
          </w:tcPr>
          <w:p>
            <w:pPr>
              <w:snapToGrid w:val="0"/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无组织</w:t>
            </w:r>
          </w:p>
          <w:p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废气</w:t>
            </w:r>
          </w:p>
        </w:tc>
        <w:tc>
          <w:tcPr>
            <w:tcW w:w="1559" w:type="dxa"/>
            <w:tcMar>
              <w:left w:w="28" w:type="dxa"/>
              <w:right w:w="28" w:type="dxa"/>
            </w:tcMar>
            <w:vAlign w:val="center"/>
          </w:tcPr>
          <w:p>
            <w:pPr>
              <w:snapToGrid w:val="0"/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</w:rPr>
              <w:t>排放源</w:t>
            </w:r>
            <w:r>
              <w:rPr>
                <w:sz w:val="18"/>
                <w:szCs w:val="18"/>
              </w:rPr>
              <w:t>厂界</w:t>
            </w:r>
            <w:r>
              <w:rPr>
                <w:rFonts w:hint="eastAsia"/>
                <w:sz w:val="18"/>
                <w:szCs w:val="18"/>
              </w:rPr>
              <w:t>外</w:t>
            </w:r>
            <w:r>
              <w:rPr>
                <w:sz w:val="18"/>
                <w:szCs w:val="18"/>
              </w:rPr>
              <w:t>下风向</w:t>
            </w:r>
            <w:r>
              <w:rPr>
                <w:rFonts w:hint="eastAsia"/>
                <w:sz w:val="18"/>
                <w:szCs w:val="18"/>
                <w:lang w:eastAsia="zh-CN"/>
              </w:rPr>
              <w:t>设置</w:t>
            </w:r>
            <w:r>
              <w:rPr>
                <w:sz w:val="18"/>
                <w:szCs w:val="18"/>
              </w:rPr>
              <w:t>3个</w:t>
            </w:r>
            <w:r>
              <w:rPr>
                <w:rFonts w:hint="eastAsia"/>
                <w:sz w:val="18"/>
                <w:szCs w:val="18"/>
              </w:rPr>
              <w:t>检测</w:t>
            </w:r>
            <w:r>
              <w:rPr>
                <w:sz w:val="18"/>
                <w:szCs w:val="18"/>
              </w:rPr>
              <w:t>点</w:t>
            </w:r>
          </w:p>
        </w:tc>
        <w:tc>
          <w:tcPr>
            <w:tcW w:w="1359" w:type="dxa"/>
            <w:tcMar>
              <w:left w:w="28" w:type="dxa"/>
              <w:right w:w="28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eastAsia="SimSun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非甲烷总烃</w:t>
            </w:r>
          </w:p>
        </w:tc>
        <w:tc>
          <w:tcPr>
            <w:tcW w:w="1226" w:type="dxa"/>
            <w:tcMar>
              <w:left w:w="28" w:type="dxa"/>
              <w:right w:w="28" w:type="dxa"/>
            </w:tcMar>
            <w:vAlign w:val="center"/>
          </w:tcPr>
          <w:p>
            <w:pPr>
              <w:snapToGrid w:val="0"/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每天</w:t>
            </w:r>
            <w:r>
              <w:rPr>
                <w:sz w:val="18"/>
                <w:szCs w:val="18"/>
              </w:rPr>
              <w:t>检测</w:t>
            </w:r>
            <w:r>
              <w:rPr>
                <w:rFonts w:hint="eastAsia"/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>次</w:t>
            </w:r>
            <w:r>
              <w:rPr>
                <w:rFonts w:hint="eastAsia"/>
                <w:sz w:val="18"/>
                <w:szCs w:val="18"/>
              </w:rPr>
              <w:t>，</w:t>
            </w:r>
            <w:r>
              <w:rPr>
                <w:sz w:val="18"/>
                <w:szCs w:val="18"/>
              </w:rPr>
              <w:t>检测</w:t>
            </w: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天</w:t>
            </w:r>
          </w:p>
        </w:tc>
        <w:tc>
          <w:tcPr>
            <w:tcW w:w="1632" w:type="dxa"/>
            <w:tcMar>
              <w:left w:w="28" w:type="dxa"/>
              <w:right w:w="28" w:type="dxa"/>
            </w:tcMar>
            <w:vAlign w:val="center"/>
          </w:tcPr>
          <w:p>
            <w:pPr>
              <w:snapToGrid w:val="0"/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>—</w:t>
            </w:r>
          </w:p>
        </w:tc>
        <w:tc>
          <w:tcPr>
            <w:tcW w:w="1684" w:type="dxa"/>
            <w:tcMar>
              <w:left w:w="28" w:type="dxa"/>
              <w:right w:w="28" w:type="dxa"/>
            </w:tcMar>
            <w:vAlign w:val="center"/>
          </w:tcPr>
          <w:p>
            <w:pPr>
              <w:snapToGrid w:val="0"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采气袋</w:t>
            </w:r>
            <w:r>
              <w:rPr>
                <w:sz w:val="18"/>
                <w:szCs w:val="18"/>
              </w:rPr>
              <w:t>均完好无破损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  <w:jc w:val="center"/>
        </w:trPr>
        <w:tc>
          <w:tcPr>
            <w:tcW w:w="725" w:type="dxa"/>
            <w:tcMar>
              <w:left w:w="28" w:type="dxa"/>
              <w:right w:w="28" w:type="dxa"/>
            </w:tcMar>
            <w:vAlign w:val="center"/>
          </w:tcPr>
          <w:p>
            <w:pPr>
              <w:snapToGrid w:val="0"/>
              <w:jc w:val="center"/>
              <w:rPr>
                <w:rFonts w:hint="default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778" w:type="dxa"/>
            <w:vMerge w:val="continue"/>
            <w:tcMar>
              <w:left w:w="28" w:type="dxa"/>
              <w:right w:w="28" w:type="dxa"/>
            </w:tcMar>
            <w:vAlign w:val="center"/>
          </w:tcPr>
          <w:p>
            <w:pPr>
              <w:snapToGrid w:val="0"/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tcMar>
              <w:left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/>
                <w:sz w:val="18"/>
                <w:szCs w:val="18"/>
              </w:rPr>
            </w:pPr>
            <w:r>
              <w:rPr>
                <w:rFonts w:hint="eastAsia" w:ascii="Times New Roman" w:hAnsi="Times New Roman" w:eastAsia="SimSun" w:cs="Times New Roman"/>
                <w:spacing w:val="0"/>
                <w:sz w:val="18"/>
                <w:szCs w:val="18"/>
                <w:lang w:val="en-US" w:eastAsia="zh-CN"/>
              </w:rPr>
              <w:t>车间边界</w:t>
            </w:r>
            <w:r>
              <w:rPr>
                <w:rFonts w:hint="eastAsia" w:cs="Times New Roman"/>
                <w:spacing w:val="0"/>
                <w:sz w:val="18"/>
                <w:szCs w:val="18"/>
                <w:lang w:val="en-US" w:eastAsia="zh-CN"/>
              </w:rPr>
              <w:t>设置1</w:t>
            </w:r>
            <w:r>
              <w:rPr>
                <w:rFonts w:hint="default" w:ascii="Times New Roman" w:hAnsi="Times New Roman" w:eastAsia="SimSun" w:cs="Times New Roman"/>
                <w:spacing w:val="0"/>
                <w:sz w:val="18"/>
                <w:szCs w:val="18"/>
                <w:lang w:val="en-US" w:eastAsia="zh-CN"/>
              </w:rPr>
              <w:t>个</w:t>
            </w:r>
            <w:r>
              <w:rPr>
                <w:rFonts w:hint="eastAsia" w:ascii="Times New Roman" w:hAnsi="Times New Roman" w:eastAsia="SimSun" w:cs="Times New Roman"/>
                <w:spacing w:val="0"/>
                <w:sz w:val="18"/>
                <w:szCs w:val="18"/>
                <w:lang w:val="en-US" w:eastAsia="zh-CN"/>
              </w:rPr>
              <w:t>检测</w:t>
            </w:r>
            <w:r>
              <w:rPr>
                <w:rFonts w:hint="default" w:ascii="Times New Roman" w:hAnsi="Times New Roman" w:eastAsia="SimSun" w:cs="Times New Roman"/>
                <w:spacing w:val="0"/>
                <w:sz w:val="18"/>
                <w:szCs w:val="18"/>
                <w:lang w:val="en-US" w:eastAsia="zh-CN"/>
              </w:rPr>
              <w:t>点</w:t>
            </w:r>
          </w:p>
        </w:tc>
        <w:tc>
          <w:tcPr>
            <w:tcW w:w="1359" w:type="dxa"/>
            <w:tcMar>
              <w:left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 w:cs="Times New Roman"/>
                <w:spacing w:val="0"/>
                <w:sz w:val="18"/>
                <w:szCs w:val="18"/>
                <w:lang w:val="en-US" w:eastAsia="zh-CN"/>
              </w:rPr>
              <w:t>非甲烷总烃</w:t>
            </w:r>
          </w:p>
        </w:tc>
        <w:tc>
          <w:tcPr>
            <w:tcW w:w="1226" w:type="dxa"/>
            <w:tcMar>
              <w:left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SimSun" w:cs="Times New Roman"/>
                <w:spacing w:val="0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spacing w:val="0"/>
                <w:sz w:val="18"/>
                <w:szCs w:val="18"/>
                <w:lang w:eastAsia="zh-CN"/>
              </w:rPr>
              <w:t>每天</w:t>
            </w:r>
            <w:r>
              <w:rPr>
                <w:rFonts w:hint="default" w:ascii="Times New Roman" w:hAnsi="Times New Roman" w:eastAsia="SimSun" w:cs="Times New Roman"/>
                <w:spacing w:val="0"/>
                <w:sz w:val="18"/>
                <w:szCs w:val="18"/>
                <w:lang w:eastAsia="zh-CN"/>
              </w:rPr>
              <w:t>检测</w:t>
            </w:r>
            <w:r>
              <w:rPr>
                <w:rFonts w:hint="eastAsia" w:cs="Times New Roman"/>
                <w:spacing w:val="0"/>
                <w:sz w:val="18"/>
                <w:szCs w:val="18"/>
                <w:lang w:val="en-US" w:eastAsia="zh-CN"/>
              </w:rPr>
              <w:t>4</w:t>
            </w:r>
            <w:r>
              <w:rPr>
                <w:rFonts w:hint="default" w:ascii="Times New Roman" w:hAnsi="Times New Roman" w:eastAsia="SimSun" w:cs="Times New Roman"/>
                <w:spacing w:val="0"/>
                <w:sz w:val="18"/>
                <w:szCs w:val="18"/>
                <w:lang w:val="en-US" w:eastAsia="zh-CN"/>
              </w:rPr>
              <w:t>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SimSun" w:cs="Times New Roman"/>
                <w:spacing w:val="0"/>
                <w:sz w:val="18"/>
                <w:szCs w:val="18"/>
                <w:lang w:val="en-US" w:eastAsia="zh-CN"/>
              </w:rPr>
              <w:t>检测</w:t>
            </w:r>
            <w:r>
              <w:rPr>
                <w:rFonts w:hint="eastAsia" w:cs="Times New Roman"/>
                <w:spacing w:val="0"/>
                <w:sz w:val="18"/>
                <w:szCs w:val="18"/>
                <w:lang w:val="en-US" w:eastAsia="zh-CN"/>
              </w:rPr>
              <w:t>2</w:t>
            </w:r>
            <w:r>
              <w:rPr>
                <w:rFonts w:hint="default" w:ascii="Times New Roman" w:hAnsi="Times New Roman" w:eastAsia="SimSun" w:cs="Times New Roman"/>
                <w:spacing w:val="0"/>
                <w:sz w:val="18"/>
                <w:szCs w:val="18"/>
                <w:lang w:val="en-US" w:eastAsia="zh-CN"/>
              </w:rPr>
              <w:t>天</w:t>
            </w:r>
          </w:p>
        </w:tc>
        <w:tc>
          <w:tcPr>
            <w:tcW w:w="1632" w:type="dxa"/>
            <w:tcMar>
              <w:left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sz w:val="18"/>
                <w:szCs w:val="18"/>
              </w:rPr>
            </w:pPr>
            <w:r>
              <w:rPr>
                <w:rFonts w:hint="eastAsia" w:cs="Times New Roman"/>
                <w:spacing w:val="0"/>
                <w:sz w:val="18"/>
                <w:szCs w:val="18"/>
                <w:lang w:val="en-US" w:eastAsia="zh-CN"/>
              </w:rPr>
              <w:t>—</w:t>
            </w:r>
          </w:p>
        </w:tc>
        <w:tc>
          <w:tcPr>
            <w:tcW w:w="1684" w:type="dxa"/>
            <w:tcMar>
              <w:left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 w:cs="Times New Roman"/>
                <w:spacing w:val="0"/>
                <w:sz w:val="18"/>
                <w:szCs w:val="18"/>
                <w:lang w:val="en-US" w:eastAsia="zh-CN"/>
              </w:rPr>
              <w:t>采气袋</w:t>
            </w:r>
            <w:r>
              <w:rPr>
                <w:rFonts w:hint="default" w:ascii="Times New Roman" w:hAnsi="Times New Roman" w:eastAsia="SimSun" w:cs="Times New Roman"/>
                <w:spacing w:val="0"/>
                <w:sz w:val="18"/>
                <w:szCs w:val="18"/>
                <w:lang w:val="en-US" w:eastAsia="zh-CN"/>
              </w:rPr>
              <w:t>均完好无破损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9" w:hRule="atLeast"/>
          <w:jc w:val="center"/>
        </w:trPr>
        <w:tc>
          <w:tcPr>
            <w:tcW w:w="725" w:type="dxa"/>
            <w:tcMar>
              <w:left w:w="28" w:type="dxa"/>
              <w:right w:w="28" w:type="dxa"/>
            </w:tcMar>
            <w:vAlign w:val="center"/>
          </w:tcPr>
          <w:p>
            <w:pPr>
              <w:snapToGrid w:val="0"/>
              <w:jc w:val="center"/>
              <w:rPr>
                <w:rFonts w:hint="default" w:eastAsia="SimSu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778" w:type="dxa"/>
            <w:vMerge w:val="restart"/>
            <w:tcMar>
              <w:left w:w="28" w:type="dxa"/>
              <w:right w:w="28" w:type="dxa"/>
            </w:tcMar>
            <w:vAlign w:val="center"/>
          </w:tcPr>
          <w:p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噪声</w:t>
            </w:r>
          </w:p>
        </w:tc>
        <w:tc>
          <w:tcPr>
            <w:tcW w:w="1559" w:type="dxa"/>
            <w:tcMar>
              <w:left w:w="28" w:type="dxa"/>
              <w:right w:w="28" w:type="dxa"/>
            </w:tcMar>
            <w:vAlign w:val="center"/>
          </w:tcPr>
          <w:p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厂界四周各</w:t>
            </w:r>
            <w:r>
              <w:rPr>
                <w:rFonts w:hint="eastAsia"/>
                <w:sz w:val="18"/>
                <w:szCs w:val="18"/>
                <w:lang w:eastAsia="zh-CN"/>
              </w:rPr>
              <w:t>设置</w:t>
            </w:r>
            <w:r>
              <w:rPr>
                <w:rFonts w:hint="eastAsia"/>
                <w:sz w:val="18"/>
                <w:szCs w:val="18"/>
              </w:rPr>
              <w:t>1个检测点</w:t>
            </w:r>
          </w:p>
        </w:tc>
        <w:tc>
          <w:tcPr>
            <w:tcW w:w="1359" w:type="dxa"/>
            <w:tcMar>
              <w:left w:w="28" w:type="dxa"/>
              <w:right w:w="28" w:type="dxa"/>
            </w:tcMar>
            <w:vAlign w:val="center"/>
          </w:tcPr>
          <w:p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厂界噪声</w:t>
            </w:r>
          </w:p>
        </w:tc>
        <w:tc>
          <w:tcPr>
            <w:tcW w:w="1226" w:type="dxa"/>
            <w:tcMar>
              <w:left w:w="28" w:type="dxa"/>
              <w:right w:w="28" w:type="dxa"/>
            </w:tcMar>
            <w:vAlign w:val="center"/>
          </w:tcPr>
          <w:p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每天</w:t>
            </w:r>
            <w:r>
              <w:rPr>
                <w:sz w:val="18"/>
                <w:szCs w:val="18"/>
              </w:rPr>
              <w:t>昼</w:t>
            </w:r>
            <w:r>
              <w:rPr>
                <w:rFonts w:hint="eastAsia"/>
                <w:sz w:val="18"/>
                <w:szCs w:val="18"/>
                <w:lang w:eastAsia="zh-CN"/>
              </w:rPr>
              <w:t>间</w:t>
            </w:r>
            <w:r>
              <w:rPr>
                <w:rFonts w:hint="eastAsia"/>
                <w:sz w:val="18"/>
                <w:szCs w:val="18"/>
              </w:rPr>
              <w:t>检测</w:t>
            </w:r>
            <w:r>
              <w:rPr>
                <w:sz w:val="18"/>
                <w:szCs w:val="18"/>
              </w:rPr>
              <w:t>1次，</w:t>
            </w:r>
            <w:r>
              <w:rPr>
                <w:rFonts w:hint="eastAsia"/>
                <w:sz w:val="18"/>
                <w:szCs w:val="18"/>
              </w:rPr>
              <w:t>检测2</w:t>
            </w:r>
            <w:r>
              <w:rPr>
                <w:sz w:val="18"/>
                <w:szCs w:val="18"/>
              </w:rPr>
              <w:t>天</w:t>
            </w:r>
          </w:p>
        </w:tc>
        <w:tc>
          <w:tcPr>
            <w:tcW w:w="1632" w:type="dxa"/>
            <w:tcMar>
              <w:left w:w="28" w:type="dxa"/>
              <w:right w:w="28" w:type="dxa"/>
            </w:tcMar>
            <w:vAlign w:val="center"/>
          </w:tcPr>
          <w:p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—</w:t>
            </w:r>
          </w:p>
        </w:tc>
        <w:tc>
          <w:tcPr>
            <w:tcW w:w="1684" w:type="dxa"/>
            <w:tcMar>
              <w:left w:w="28" w:type="dxa"/>
              <w:right w:w="28" w:type="dxa"/>
            </w:tcMar>
            <w:vAlign w:val="center"/>
          </w:tcPr>
          <w:p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  <w:jc w:val="center"/>
        </w:trPr>
        <w:tc>
          <w:tcPr>
            <w:tcW w:w="725" w:type="dxa"/>
            <w:tcMar>
              <w:left w:w="28" w:type="dxa"/>
              <w:right w:w="28" w:type="dxa"/>
            </w:tcMar>
            <w:vAlign w:val="center"/>
          </w:tcPr>
          <w:p>
            <w:pPr>
              <w:snapToGrid w:val="0"/>
              <w:jc w:val="center"/>
              <w:rPr>
                <w:rFonts w:hint="default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778" w:type="dxa"/>
            <w:vMerge w:val="continue"/>
            <w:tcMar>
              <w:left w:w="28" w:type="dxa"/>
              <w:right w:w="28" w:type="dxa"/>
            </w:tcMar>
            <w:vAlign w:val="center"/>
          </w:tcPr>
          <w:p>
            <w:pPr>
              <w:snapToGrid w:val="0"/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559" w:type="dxa"/>
            <w:tcMar>
              <w:left w:w="28" w:type="dxa"/>
              <w:right w:w="28" w:type="dxa"/>
            </w:tcMar>
            <w:vAlign w:val="center"/>
          </w:tcPr>
          <w:p>
            <w:pPr>
              <w:snapToGrid w:val="0"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敏感点设置</w:t>
            </w:r>
            <w:r>
              <w:rPr>
                <w:rFonts w:hint="eastAsia"/>
                <w:sz w:val="18"/>
                <w:szCs w:val="18"/>
              </w:rPr>
              <w:t>1个检测点</w:t>
            </w:r>
          </w:p>
        </w:tc>
        <w:tc>
          <w:tcPr>
            <w:tcW w:w="1359" w:type="dxa"/>
            <w:tcMar>
              <w:left w:w="28" w:type="dxa"/>
              <w:right w:w="28" w:type="dxa"/>
            </w:tcMar>
            <w:vAlign w:val="center"/>
          </w:tcPr>
          <w:p>
            <w:pPr>
              <w:snapToGrid w:val="0"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厂界噪声</w:t>
            </w:r>
          </w:p>
        </w:tc>
        <w:tc>
          <w:tcPr>
            <w:tcW w:w="1226" w:type="dxa"/>
            <w:tcMar>
              <w:left w:w="28" w:type="dxa"/>
              <w:right w:w="28" w:type="dxa"/>
            </w:tcMar>
            <w:vAlign w:val="center"/>
          </w:tcPr>
          <w:p>
            <w:pPr>
              <w:snapToGrid w:val="0"/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每天</w:t>
            </w:r>
            <w:r>
              <w:rPr>
                <w:sz w:val="18"/>
                <w:szCs w:val="18"/>
              </w:rPr>
              <w:t>昼</w:t>
            </w:r>
            <w:r>
              <w:rPr>
                <w:rFonts w:hint="eastAsia"/>
                <w:sz w:val="18"/>
                <w:szCs w:val="18"/>
                <w:lang w:eastAsia="zh-CN"/>
              </w:rPr>
              <w:t>间</w:t>
            </w:r>
            <w:r>
              <w:rPr>
                <w:rFonts w:hint="eastAsia"/>
                <w:sz w:val="18"/>
                <w:szCs w:val="18"/>
              </w:rPr>
              <w:t>检测</w:t>
            </w:r>
            <w:r>
              <w:rPr>
                <w:sz w:val="18"/>
                <w:szCs w:val="18"/>
              </w:rPr>
              <w:t>1次，</w:t>
            </w:r>
            <w:r>
              <w:rPr>
                <w:rFonts w:hint="eastAsia"/>
                <w:sz w:val="18"/>
                <w:szCs w:val="18"/>
              </w:rPr>
              <w:t>检测2</w:t>
            </w:r>
            <w:r>
              <w:rPr>
                <w:sz w:val="18"/>
                <w:szCs w:val="18"/>
              </w:rPr>
              <w:t>天</w:t>
            </w:r>
          </w:p>
        </w:tc>
        <w:tc>
          <w:tcPr>
            <w:tcW w:w="1632" w:type="dxa"/>
            <w:tcMar>
              <w:left w:w="28" w:type="dxa"/>
              <w:right w:w="28" w:type="dxa"/>
            </w:tcMar>
            <w:vAlign w:val="center"/>
          </w:tcPr>
          <w:p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—</w:t>
            </w:r>
          </w:p>
        </w:tc>
        <w:tc>
          <w:tcPr>
            <w:tcW w:w="1684" w:type="dxa"/>
            <w:tcMar>
              <w:left w:w="28" w:type="dxa"/>
              <w:right w:w="28" w:type="dxa"/>
            </w:tcMar>
            <w:vAlign w:val="center"/>
          </w:tcPr>
          <w:p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—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324" w:beforeLines="100" w:line="360" w:lineRule="auto"/>
        <w:ind w:firstLine="562" w:firstLineChars="200"/>
        <w:textAlignment w:val="auto"/>
        <w:rPr>
          <w:b/>
          <w:sz w:val="24"/>
        </w:rPr>
      </w:pPr>
      <w:r>
        <w:rPr>
          <w:rFonts w:hint="eastAsia"/>
          <w:b/>
          <w:sz w:val="28"/>
          <w:szCs w:val="28"/>
        </w:rPr>
        <w:t>三</w:t>
      </w:r>
      <w:r>
        <w:rPr>
          <w:b/>
          <w:sz w:val="28"/>
          <w:szCs w:val="28"/>
        </w:rPr>
        <w:t>、</w:t>
      </w:r>
      <w:r>
        <w:rPr>
          <w:rFonts w:hint="eastAsia"/>
          <w:b/>
          <w:sz w:val="28"/>
          <w:szCs w:val="28"/>
        </w:rPr>
        <w:t>检测依据</w:t>
      </w:r>
    </w:p>
    <w:tbl>
      <w:tblPr>
        <w:tblStyle w:val="9"/>
        <w:tblW w:w="8949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3"/>
        <w:gridCol w:w="854"/>
        <w:gridCol w:w="2554"/>
        <w:gridCol w:w="1316"/>
        <w:gridCol w:w="2174"/>
        <w:gridCol w:w="12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tblHeader/>
          <w:jc w:val="center"/>
        </w:trPr>
        <w:tc>
          <w:tcPr>
            <w:tcW w:w="833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项目类别</w:t>
            </w:r>
          </w:p>
        </w:tc>
        <w:tc>
          <w:tcPr>
            <w:tcW w:w="854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项目名称</w:t>
            </w:r>
          </w:p>
        </w:tc>
        <w:tc>
          <w:tcPr>
            <w:tcW w:w="2554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检测依据</w:t>
            </w:r>
          </w:p>
        </w:tc>
        <w:tc>
          <w:tcPr>
            <w:tcW w:w="1316" w:type="dxa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检出限</w:t>
            </w:r>
          </w:p>
        </w:tc>
        <w:tc>
          <w:tcPr>
            <w:tcW w:w="2174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分析仪器</w:t>
            </w:r>
          </w:p>
        </w:tc>
        <w:tc>
          <w:tcPr>
            <w:tcW w:w="1218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检测人员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833" w:type="dxa"/>
            <w:vMerge w:val="restart"/>
            <w:tcMar>
              <w:left w:w="0" w:type="dxa"/>
              <w:right w:w="0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/>
                <w:lang w:eastAsia="zh-CN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lang w:eastAsia="zh-CN"/>
              </w:rPr>
              <w:t>废气</w:t>
            </w:r>
          </w:p>
        </w:tc>
        <w:tc>
          <w:tcPr>
            <w:tcW w:w="854" w:type="dxa"/>
            <w:vMerge w:val="restart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非甲烷</w:t>
            </w:r>
          </w:p>
          <w:p>
            <w:pPr>
              <w:spacing w:line="240" w:lineRule="exact"/>
              <w:jc w:val="center"/>
              <w:rPr>
                <w:rFonts w:hint="eastAsia" w:cs="Times New Roman"/>
                <w:spacing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总烃</w:t>
            </w:r>
          </w:p>
        </w:tc>
        <w:tc>
          <w:tcPr>
            <w:tcW w:w="2554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cs="Times New Roman"/>
                <w:spacing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《固定污染源废气总烃、甲烷和非甲烷总烃的测定气相色谱法》 HJ</w:t>
            </w:r>
            <w:r>
              <w:rPr>
                <w:rFonts w:hint="eastAsia"/>
                <w:sz w:val="18"/>
                <w:szCs w:val="18"/>
                <w:lang w:eastAsia="en-US"/>
              </w:rPr>
              <w:t xml:space="preserve"> 38-2017</w:t>
            </w:r>
          </w:p>
        </w:tc>
        <w:tc>
          <w:tcPr>
            <w:tcW w:w="1316" w:type="dxa"/>
            <w:vMerge w:val="restart"/>
            <w:vAlign w:val="center"/>
          </w:tcPr>
          <w:p>
            <w:pPr>
              <w:spacing w:line="240" w:lineRule="exact"/>
              <w:jc w:val="center"/>
              <w:rPr>
                <w:rFonts w:hint="eastAsia" w:cs="Times New Roman"/>
                <w:spacing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0.07</w:t>
            </w:r>
            <w:r>
              <w:rPr>
                <w:sz w:val="18"/>
                <w:szCs w:val="18"/>
              </w:rPr>
              <w:t>mg/m</w:t>
            </w:r>
            <w:r>
              <w:rPr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2174" w:type="dxa"/>
            <w:vMerge w:val="restart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/>
                <w:color w:val="000000"/>
                <w:kern w:val="0"/>
                <w:sz w:val="18"/>
                <w:szCs w:val="18"/>
              </w:rPr>
              <w:t>ZR3260</w:t>
            </w:r>
          </w:p>
          <w:p>
            <w:pPr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/>
                <w:color w:val="000000"/>
                <w:kern w:val="0"/>
                <w:sz w:val="18"/>
                <w:szCs w:val="18"/>
              </w:rPr>
              <w:t>自动烟尘烟气综合测试仪</w:t>
            </w:r>
          </w:p>
          <w:p>
            <w:pPr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/>
                <w:color w:val="000000"/>
                <w:kern w:val="0"/>
                <w:sz w:val="18"/>
                <w:szCs w:val="18"/>
              </w:rPr>
              <w:t>（CY-14）</w:t>
            </w:r>
          </w:p>
          <w:p>
            <w:pPr>
              <w:spacing w:line="240" w:lineRule="exact"/>
              <w:jc w:val="center"/>
              <w:rPr>
                <w:rFonts w:hint="eastAsia" w:cs="Times New Roman"/>
                <w:spacing w:val="0"/>
                <w:sz w:val="18"/>
                <w:szCs w:val="18"/>
                <w:lang w:val="en-US" w:eastAsia="zh-CN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GC9790II</w:t>
            </w:r>
            <w:r>
              <w:rPr>
                <w:rFonts w:hint="eastAsia" w:ascii="SimSun" w:hAnsi="SimSun" w:cs="SimSun"/>
                <w:color w:val="000000"/>
                <w:kern w:val="0"/>
                <w:sz w:val="18"/>
                <w:szCs w:val="18"/>
              </w:rPr>
              <w:t>气相色谱仪（</w:t>
            </w:r>
            <w:r>
              <w:rPr>
                <w:color w:val="000000"/>
                <w:kern w:val="0"/>
                <w:sz w:val="18"/>
                <w:szCs w:val="18"/>
              </w:rPr>
              <w:t>SY-0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hint="eastAsia" w:ascii="SimSun" w:hAnsi="SimSun" w:cs="SimSun"/>
                <w:color w:val="000000"/>
                <w:kern w:val="0"/>
                <w:sz w:val="18"/>
                <w:szCs w:val="18"/>
              </w:rPr>
              <w:t>）</w:t>
            </w:r>
          </w:p>
        </w:tc>
        <w:tc>
          <w:tcPr>
            <w:tcW w:w="1218" w:type="dxa"/>
            <w:vMerge w:val="restart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cs="Times New Roman"/>
                <w:spacing w:val="0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spacing w:val="0"/>
                <w:sz w:val="18"/>
                <w:szCs w:val="18"/>
                <w:lang w:val="en-US" w:eastAsia="zh-CN"/>
              </w:rPr>
              <w:t>丁雪君、黄少朋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833" w:type="dxa"/>
            <w:vMerge w:val="continue"/>
            <w:tcMar>
              <w:left w:w="0" w:type="dxa"/>
              <w:right w:w="0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/>
                <w:lang w:eastAsia="zh-CN"/>
              </w:rPr>
            </w:pPr>
          </w:p>
        </w:tc>
        <w:tc>
          <w:tcPr>
            <w:tcW w:w="854" w:type="dxa"/>
            <w:vMerge w:val="continue"/>
            <w:tcMar>
              <w:left w:w="0" w:type="dxa"/>
              <w:right w:w="0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cs="Times New Roman"/>
                <w:spacing w:val="0"/>
                <w:sz w:val="18"/>
                <w:szCs w:val="18"/>
                <w:lang w:val="en-US" w:eastAsia="zh-CN"/>
              </w:rPr>
            </w:pPr>
          </w:p>
        </w:tc>
        <w:tc>
          <w:tcPr>
            <w:tcW w:w="2554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cs="Times New Roman"/>
                <w:spacing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《环境空气 总烃、甲烷和非甲烷总烃的测定 直接进样-气相色谱法》HJ 604-2017</w:t>
            </w:r>
          </w:p>
        </w:tc>
        <w:tc>
          <w:tcPr>
            <w:tcW w:w="1316" w:type="dxa"/>
            <w:vMerge w:val="continue"/>
            <w:vAlign w:val="center"/>
          </w:tcPr>
          <w:p>
            <w:pPr>
              <w:spacing w:line="260" w:lineRule="exact"/>
              <w:jc w:val="center"/>
              <w:rPr>
                <w:rFonts w:hint="eastAsia" w:cs="Times New Roman"/>
                <w:spacing w:val="0"/>
                <w:sz w:val="18"/>
                <w:szCs w:val="18"/>
                <w:lang w:val="en-US" w:eastAsia="zh-CN"/>
              </w:rPr>
            </w:pPr>
          </w:p>
        </w:tc>
        <w:tc>
          <w:tcPr>
            <w:tcW w:w="2174" w:type="dxa"/>
            <w:vMerge w:val="continue"/>
            <w:tcMar>
              <w:left w:w="0" w:type="dxa"/>
              <w:right w:w="0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cs="Times New Roman"/>
                <w:spacing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218" w:type="dxa"/>
            <w:vMerge w:val="continue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cs="Times New Roman"/>
                <w:spacing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" w:hRule="atLeast"/>
          <w:jc w:val="center"/>
        </w:trPr>
        <w:tc>
          <w:tcPr>
            <w:tcW w:w="833" w:type="dxa"/>
            <w:vMerge w:val="restart"/>
            <w:tcMar>
              <w:left w:w="0" w:type="dxa"/>
              <w:right w:w="0" w:type="dxa"/>
            </w:tcMar>
            <w:vAlign w:val="center"/>
          </w:tcPr>
          <w:p>
            <w:pPr>
              <w:spacing w:line="260" w:lineRule="exact"/>
              <w:jc w:val="center"/>
            </w:pPr>
            <w:r>
              <w:rPr>
                <w:kern w:val="28"/>
                <w:sz w:val="18"/>
                <w:szCs w:val="18"/>
              </w:rPr>
              <w:t>噪声</w:t>
            </w:r>
          </w:p>
        </w:tc>
        <w:tc>
          <w:tcPr>
            <w:tcW w:w="854" w:type="dxa"/>
            <w:tcMar>
              <w:left w:w="0" w:type="dxa"/>
              <w:right w:w="0" w:type="dxa"/>
            </w:tcMar>
            <w:vAlign w:val="center"/>
          </w:tcPr>
          <w:p>
            <w:pPr>
              <w:snapToGrid w:val="0"/>
              <w:spacing w:line="260" w:lineRule="exact"/>
              <w:jc w:val="center"/>
              <w:rPr>
                <w:rFonts w:hint="eastAsia" w:eastAsia="SimSun"/>
                <w:sz w:val="18"/>
                <w:szCs w:val="18"/>
                <w:lang w:eastAsia="zh-CN"/>
              </w:rPr>
            </w:pPr>
            <w:r>
              <w:rPr>
                <w:kern w:val="28"/>
                <w:sz w:val="18"/>
                <w:szCs w:val="18"/>
              </w:rPr>
              <w:t>厂界噪声</w:t>
            </w:r>
          </w:p>
        </w:tc>
        <w:tc>
          <w:tcPr>
            <w:tcW w:w="2554" w:type="dxa"/>
            <w:tcMar>
              <w:left w:w="0" w:type="dxa"/>
              <w:right w:w="0" w:type="dxa"/>
            </w:tcMar>
            <w:vAlign w:val="center"/>
          </w:tcPr>
          <w:p>
            <w:pPr>
              <w:snapToGrid w:val="0"/>
              <w:spacing w:line="260" w:lineRule="exact"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sz w:val="18"/>
                <w:szCs w:val="18"/>
              </w:rPr>
              <w:t>《工业企业厂界环境噪声排放标准》GB 12348-2008</w:t>
            </w:r>
          </w:p>
        </w:tc>
        <w:tc>
          <w:tcPr>
            <w:tcW w:w="1316" w:type="dxa"/>
            <w:vAlign w:val="center"/>
          </w:tcPr>
          <w:p>
            <w:pPr>
              <w:snapToGrid w:val="0"/>
              <w:spacing w:line="260" w:lineRule="exact"/>
              <w:jc w:val="center"/>
              <w:rPr>
                <w:rFonts w:hint="default" w:eastAsia="SimSun"/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</w:rPr>
              <w:t>—</w:t>
            </w:r>
          </w:p>
        </w:tc>
        <w:tc>
          <w:tcPr>
            <w:tcW w:w="2174" w:type="dxa"/>
            <w:tcMar>
              <w:left w:w="0" w:type="dxa"/>
              <w:right w:w="0" w:type="dxa"/>
            </w:tcMar>
            <w:vAlign w:val="center"/>
          </w:tcPr>
          <w:p>
            <w:pPr>
              <w:pStyle w:val="4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AWA5688 多功能声级计（CY-0</w:t>
            </w: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1</w:t>
            </w:r>
            <w:r>
              <w:rPr>
                <w:rFonts w:hint="eastAsia" w:ascii="Times New Roman" w:hAnsi="Times New Roman" w:cs="Times New Roman"/>
                <w:sz w:val="18"/>
                <w:szCs w:val="18"/>
              </w:rPr>
              <w:t>）</w:t>
            </w:r>
          </w:p>
          <w:p>
            <w:pPr>
              <w:spacing w:line="260" w:lineRule="exact"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AWA6221B 声校准器（CY-0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/>
                <w:sz w:val="18"/>
                <w:szCs w:val="18"/>
              </w:rPr>
              <w:t>）</w:t>
            </w:r>
          </w:p>
        </w:tc>
        <w:tc>
          <w:tcPr>
            <w:tcW w:w="1218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曹志海、张清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" w:hRule="atLeast"/>
          <w:jc w:val="center"/>
        </w:trPr>
        <w:tc>
          <w:tcPr>
            <w:tcW w:w="833" w:type="dxa"/>
            <w:vMerge w:val="continue"/>
            <w:tcMar>
              <w:left w:w="0" w:type="dxa"/>
              <w:right w:w="0" w:type="dxa"/>
            </w:tcMar>
            <w:vAlign w:val="center"/>
          </w:tcPr>
          <w:p>
            <w:pPr>
              <w:spacing w:line="260" w:lineRule="exact"/>
              <w:jc w:val="center"/>
              <w:rPr>
                <w:kern w:val="28"/>
                <w:sz w:val="18"/>
                <w:szCs w:val="18"/>
              </w:rPr>
            </w:pPr>
          </w:p>
        </w:tc>
        <w:tc>
          <w:tcPr>
            <w:tcW w:w="854" w:type="dxa"/>
            <w:tcMar>
              <w:left w:w="0" w:type="dxa"/>
              <w:right w:w="0" w:type="dxa"/>
            </w:tcMar>
            <w:vAlign w:val="center"/>
          </w:tcPr>
          <w:p>
            <w:pPr>
              <w:snapToGrid w:val="0"/>
              <w:spacing w:line="260" w:lineRule="exact"/>
              <w:jc w:val="center"/>
              <w:rPr>
                <w:kern w:val="28"/>
                <w:sz w:val="18"/>
                <w:szCs w:val="18"/>
              </w:rPr>
            </w:pPr>
            <w:r>
              <w:rPr>
                <w:rFonts w:hint="eastAsia"/>
                <w:kern w:val="28"/>
                <w:sz w:val="18"/>
                <w:szCs w:val="18"/>
                <w:lang w:eastAsia="zh-CN"/>
              </w:rPr>
              <w:t>环境</w:t>
            </w:r>
            <w:r>
              <w:rPr>
                <w:kern w:val="28"/>
                <w:sz w:val="18"/>
                <w:szCs w:val="18"/>
              </w:rPr>
              <w:t>噪声</w:t>
            </w:r>
          </w:p>
        </w:tc>
        <w:tc>
          <w:tcPr>
            <w:tcW w:w="2554" w:type="dxa"/>
            <w:tcMar>
              <w:left w:w="0" w:type="dxa"/>
              <w:right w:w="0" w:type="dxa"/>
            </w:tcMar>
            <w:vAlign w:val="center"/>
          </w:tcPr>
          <w:p>
            <w:pPr>
              <w:snapToGrid w:val="0"/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《</w:t>
            </w:r>
            <w:r>
              <w:rPr>
                <w:rFonts w:hint="eastAsia"/>
                <w:sz w:val="18"/>
                <w:szCs w:val="18"/>
                <w:lang w:eastAsia="zh-CN"/>
              </w:rPr>
              <w:t>声</w:t>
            </w:r>
            <w:r>
              <w:rPr>
                <w:sz w:val="18"/>
                <w:szCs w:val="18"/>
              </w:rPr>
              <w:t>环境</w:t>
            </w:r>
            <w:r>
              <w:rPr>
                <w:rFonts w:hint="eastAsia"/>
                <w:sz w:val="18"/>
                <w:szCs w:val="18"/>
                <w:lang w:eastAsia="zh-CN"/>
              </w:rPr>
              <w:t>质量</w:t>
            </w:r>
            <w:r>
              <w:rPr>
                <w:sz w:val="18"/>
                <w:szCs w:val="18"/>
              </w:rPr>
              <w:t>标准》</w:t>
            </w:r>
          </w:p>
          <w:p>
            <w:pPr>
              <w:snapToGrid w:val="0"/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GB 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3096</w:t>
            </w:r>
            <w:r>
              <w:rPr>
                <w:sz w:val="18"/>
                <w:szCs w:val="18"/>
              </w:rPr>
              <w:t>-2008</w:t>
            </w:r>
          </w:p>
        </w:tc>
        <w:tc>
          <w:tcPr>
            <w:tcW w:w="1316" w:type="dxa"/>
            <w:vAlign w:val="center"/>
          </w:tcPr>
          <w:p>
            <w:pPr>
              <w:snapToGrid w:val="0"/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—</w:t>
            </w:r>
          </w:p>
        </w:tc>
        <w:tc>
          <w:tcPr>
            <w:tcW w:w="2174" w:type="dxa"/>
            <w:tcMar>
              <w:left w:w="0" w:type="dxa"/>
              <w:right w:w="0" w:type="dxa"/>
            </w:tcMar>
            <w:vAlign w:val="center"/>
          </w:tcPr>
          <w:p>
            <w:pPr>
              <w:pStyle w:val="4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AWA5688 多功能声级计（CY-0</w:t>
            </w: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1</w:t>
            </w:r>
            <w:r>
              <w:rPr>
                <w:rFonts w:hint="eastAsia" w:ascii="Times New Roman" w:hAnsi="Times New Roman" w:cs="Times New Roman"/>
                <w:sz w:val="18"/>
                <w:szCs w:val="18"/>
              </w:rPr>
              <w:t>）</w:t>
            </w:r>
          </w:p>
          <w:p>
            <w:pPr>
              <w:spacing w:line="260" w:lineRule="exact"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AWA6221B 声校准器（CY-0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/>
                <w:sz w:val="18"/>
                <w:szCs w:val="18"/>
              </w:rPr>
              <w:t>）</w:t>
            </w:r>
          </w:p>
        </w:tc>
        <w:tc>
          <w:tcPr>
            <w:tcW w:w="1218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曹志海、张清</w:t>
            </w:r>
          </w:p>
        </w:tc>
      </w:tr>
    </w:tbl>
    <w:p>
      <w:pPr>
        <w:spacing w:beforeLines="50" w:line="360" w:lineRule="auto"/>
        <w:ind w:firstLine="562" w:firstLineChars="200"/>
        <w:rPr>
          <w:rFonts w:hint="eastAsia"/>
          <w:b/>
          <w:sz w:val="28"/>
          <w:szCs w:val="28"/>
        </w:rPr>
      </w:pPr>
    </w:p>
    <w:p>
      <w:pPr>
        <w:spacing w:beforeLines="50" w:line="360" w:lineRule="auto"/>
        <w:ind w:firstLine="562" w:firstLineChars="200"/>
        <w:rPr>
          <w:b/>
          <w:bCs/>
        </w:rPr>
      </w:pPr>
      <w:r>
        <w:rPr>
          <w:rFonts w:hint="eastAsia"/>
          <w:b/>
          <w:spacing w:val="0"/>
          <w:sz w:val="28"/>
          <w:szCs w:val="28"/>
          <w:lang w:val="en-US" w:eastAsia="zh-CN"/>
        </w:rPr>
        <w:pict>
          <v:shape id="_x0000_s2060" o:spid="_x0000_s2060" o:spt="75" type="#_x0000_t75" style="position:absolute;left:0pt;margin-left:-33.8pt;margin-top:-15.45pt;height:232.4pt;width:377.6pt;z-index:-481308672;mso-width-relative:page;mso-height-relative:page;" o:ole="t" filled="f" o:preferrelative="t" stroked="f" coordsize="21600,21600">
            <v:path/>
            <v:fill on="f" focussize="0,0"/>
            <v:stroke on="f"/>
            <v:imagedata r:id="rId8" croptop="3689f" cropbottom="1316f" o:title=""/>
            <o:lock v:ext="edit" aspectratio="t"/>
          </v:shape>
          <o:OLEObject Type="Embed" ProgID="Visio.Drawing.11" ShapeID="_x0000_s2060" DrawAspect="Content" ObjectID="_1468075725" r:id="rId7">
            <o:LockedField>false</o:LockedField>
          </o:OLEObject>
        </w:pict>
      </w:r>
      <w:r>
        <w:rPr>
          <w:rFonts w:hint="eastAsia"/>
          <w:b/>
          <w:spacing w:val="0"/>
          <w:sz w:val="28"/>
          <w:szCs w:val="28"/>
          <w:lang w:val="en-US" w:eastAsia="zh-CN"/>
        </w:rPr>
        <w:pict>
          <v:shape id="_x0000_s2064" o:spid="_x0000_s2064" o:spt="75" type="#_x0000_t75" style="position:absolute;left:0pt;margin-left:172.65pt;margin-top:-9.85pt;height:232.4pt;width:377.6pt;z-index:-481307648;mso-width-relative:page;mso-height-relative:page;" o:ole="t" filled="f" o:preferrelative="t" stroked="f" coordsize="21600,21600">
            <v:path/>
            <v:fill on="f" focussize="0,0"/>
            <v:stroke on="f"/>
            <v:imagedata r:id="rId10" croptop="3689f" cropbottom="1316f" o:title=""/>
            <o:lock v:ext="edit" aspectratio="t"/>
          </v:shape>
          <o:OLEObject Type="Embed" ProgID="Visio.Drawing.11" ShapeID="_x0000_s2064" DrawAspect="Content" ObjectID="_1468075726" r:id="rId9">
            <o:LockedField>false</o:LockedField>
          </o:OLEObject>
        </w:pict>
      </w:r>
      <w:r>
        <w:rPr>
          <w:rFonts w:hint="eastAsia"/>
          <w:b/>
          <w:sz w:val="28"/>
          <w:szCs w:val="28"/>
        </w:rPr>
        <w:t>四、检测点位示意图</w:t>
      </w:r>
    </w:p>
    <w:p>
      <w:pPr>
        <w:adjustRightInd w:val="0"/>
        <w:snapToGrid w:val="0"/>
        <w:spacing w:line="360" w:lineRule="auto"/>
        <w:ind w:firstLine="562" w:firstLineChars="200"/>
        <w:rPr>
          <w:b/>
          <w:sz w:val="28"/>
          <w:szCs w:val="28"/>
        </w:rPr>
      </w:pPr>
    </w:p>
    <w:p>
      <w:pPr>
        <w:adjustRightInd w:val="0"/>
        <w:snapToGrid w:val="0"/>
        <w:spacing w:line="360" w:lineRule="auto"/>
        <w:ind w:firstLine="562" w:firstLineChars="200"/>
        <w:rPr>
          <w:b/>
          <w:sz w:val="28"/>
          <w:szCs w:val="28"/>
        </w:rPr>
      </w:pPr>
    </w:p>
    <w:p>
      <w:pPr>
        <w:adjustRightInd w:val="0"/>
        <w:snapToGrid w:val="0"/>
        <w:spacing w:line="360" w:lineRule="auto"/>
        <w:ind w:firstLine="562" w:firstLineChars="200"/>
        <w:rPr>
          <w:b/>
          <w:sz w:val="28"/>
          <w:szCs w:val="28"/>
        </w:rPr>
      </w:pPr>
    </w:p>
    <w:p>
      <w:pPr>
        <w:adjustRightInd w:val="0"/>
        <w:snapToGrid w:val="0"/>
        <w:spacing w:line="360" w:lineRule="auto"/>
        <w:ind w:firstLine="562" w:firstLineChars="200"/>
        <w:rPr>
          <w:b/>
          <w:sz w:val="28"/>
          <w:szCs w:val="28"/>
        </w:rPr>
      </w:pPr>
    </w:p>
    <w:p>
      <w:pPr>
        <w:adjustRightInd w:val="0"/>
        <w:snapToGrid w:val="0"/>
        <w:spacing w:line="360" w:lineRule="auto"/>
        <w:ind w:firstLine="562" w:firstLineChars="200"/>
        <w:rPr>
          <w:b/>
          <w:sz w:val="28"/>
          <w:szCs w:val="28"/>
        </w:rPr>
      </w:pPr>
    </w:p>
    <w:p>
      <w:pPr>
        <w:adjustRightInd w:val="0"/>
        <w:snapToGrid w:val="0"/>
        <w:spacing w:beforeLines="50" w:line="360" w:lineRule="auto"/>
        <w:rPr>
          <w:rFonts w:hint="eastAsia"/>
          <w:b/>
          <w:sz w:val="28"/>
          <w:szCs w:val="28"/>
        </w:rPr>
      </w:pPr>
    </w:p>
    <w:p>
      <w:pPr>
        <w:adjustRightInd w:val="0"/>
        <w:snapToGrid w:val="0"/>
        <w:spacing w:beforeLines="50" w:line="360" w:lineRule="auto"/>
        <w:ind w:firstLine="562" w:firstLineChars="200"/>
        <w:rPr>
          <w:b/>
          <w:sz w:val="24"/>
        </w:rPr>
      </w:pPr>
      <w:r>
        <w:rPr>
          <w:rFonts w:hint="eastAsia"/>
          <w:b/>
          <w:sz w:val="28"/>
          <w:szCs w:val="28"/>
        </w:rPr>
        <w:t>五、检测结果</w:t>
      </w:r>
    </w:p>
    <w:p>
      <w:pPr>
        <w:spacing w:beforeLines="50" w:line="360" w:lineRule="auto"/>
        <w:jc w:val="center"/>
        <w:rPr>
          <w:sz w:val="18"/>
          <w:szCs w:val="18"/>
        </w:rPr>
      </w:pPr>
      <w:r>
        <w:rPr>
          <w:rFonts w:hint="eastAsia"/>
          <w:sz w:val="18"/>
          <w:szCs w:val="18"/>
        </w:rPr>
        <w:t>表</w:t>
      </w:r>
      <w:r>
        <w:rPr>
          <w:sz w:val="18"/>
          <w:szCs w:val="18"/>
        </w:rPr>
        <w:t>1</w:t>
      </w:r>
      <w:r>
        <w:rPr>
          <w:rFonts w:hint="eastAsia"/>
          <w:sz w:val="18"/>
          <w:szCs w:val="18"/>
        </w:rPr>
        <w:t xml:space="preserve">  固定污染源废气检测结果</w:t>
      </w:r>
    </w:p>
    <w:tbl>
      <w:tblPr>
        <w:tblStyle w:val="9"/>
        <w:tblW w:w="9065" w:type="dxa"/>
        <w:jc w:val="center"/>
        <w:tblInd w:w="-65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25"/>
        <w:gridCol w:w="1874"/>
        <w:gridCol w:w="914"/>
        <w:gridCol w:w="1113"/>
        <w:gridCol w:w="1113"/>
        <w:gridCol w:w="1113"/>
        <w:gridCol w:w="11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1825" w:type="dxa"/>
            <w:vMerge w:val="restart"/>
            <w:vAlign w:val="center"/>
          </w:tcPr>
          <w:p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检测点位及日期</w:t>
            </w:r>
          </w:p>
        </w:tc>
        <w:tc>
          <w:tcPr>
            <w:tcW w:w="1874" w:type="dxa"/>
            <w:vMerge w:val="restart"/>
            <w:vAlign w:val="center"/>
          </w:tcPr>
          <w:p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检测项目</w:t>
            </w:r>
          </w:p>
        </w:tc>
        <w:tc>
          <w:tcPr>
            <w:tcW w:w="914" w:type="dxa"/>
            <w:vMerge w:val="restart"/>
            <w:vAlign w:val="center"/>
          </w:tcPr>
          <w:p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单位</w:t>
            </w:r>
          </w:p>
        </w:tc>
        <w:tc>
          <w:tcPr>
            <w:tcW w:w="4452" w:type="dxa"/>
            <w:gridSpan w:val="4"/>
            <w:vAlign w:val="center"/>
          </w:tcPr>
          <w:p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检测频次及结果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1825" w:type="dxa"/>
            <w:vMerge w:val="continue"/>
            <w:vAlign w:val="center"/>
          </w:tcPr>
          <w:p>
            <w:pPr>
              <w:spacing w:line="26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874" w:type="dxa"/>
            <w:vMerge w:val="continue"/>
            <w:vAlign w:val="center"/>
          </w:tcPr>
          <w:p>
            <w:pPr>
              <w:spacing w:line="26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14" w:type="dxa"/>
            <w:vMerge w:val="continue"/>
            <w:vAlign w:val="center"/>
          </w:tcPr>
          <w:p>
            <w:pPr>
              <w:spacing w:line="26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113" w:type="dxa"/>
            <w:vAlign w:val="center"/>
          </w:tcPr>
          <w:p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113" w:type="dxa"/>
            <w:vAlign w:val="center"/>
          </w:tcPr>
          <w:p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113" w:type="dxa"/>
            <w:vAlign w:val="center"/>
          </w:tcPr>
          <w:p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113" w:type="dxa"/>
            <w:vAlign w:val="center"/>
          </w:tcPr>
          <w:p>
            <w:pPr>
              <w:widowControl/>
              <w:adjustRightInd w:val="0"/>
              <w:snapToGrid w:val="0"/>
              <w:spacing w:line="22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最大值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1825" w:type="dxa"/>
            <w:vMerge w:val="restart"/>
            <w:vAlign w:val="center"/>
          </w:tcPr>
          <w:p>
            <w:pPr>
              <w:snapToGrid w:val="0"/>
              <w:spacing w:line="260" w:lineRule="exact"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挤出工序排气筒进口</w:t>
            </w:r>
          </w:p>
          <w:p>
            <w:pPr>
              <w:snapToGrid w:val="0"/>
              <w:spacing w:line="260" w:lineRule="exact"/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2019.08.25</w:t>
            </w:r>
          </w:p>
        </w:tc>
        <w:tc>
          <w:tcPr>
            <w:tcW w:w="1874" w:type="dxa"/>
            <w:vAlign w:val="center"/>
          </w:tcPr>
          <w:p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标干流量</w:t>
            </w:r>
          </w:p>
        </w:tc>
        <w:tc>
          <w:tcPr>
            <w:tcW w:w="914" w:type="dxa"/>
            <w:vAlign w:val="center"/>
          </w:tcPr>
          <w:p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</w:t>
            </w:r>
            <w:r>
              <w:rPr>
                <w:sz w:val="18"/>
                <w:szCs w:val="18"/>
                <w:vertAlign w:val="superscript"/>
              </w:rPr>
              <w:t>3</w:t>
            </w:r>
            <w:r>
              <w:rPr>
                <w:sz w:val="18"/>
                <w:szCs w:val="18"/>
              </w:rPr>
              <w:t>/h</w:t>
            </w:r>
          </w:p>
        </w:tc>
        <w:tc>
          <w:tcPr>
            <w:tcW w:w="1113" w:type="dxa"/>
            <w:vAlign w:val="center"/>
          </w:tcPr>
          <w:p>
            <w:pPr>
              <w:spacing w:line="260" w:lineRule="exact"/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4053</w:t>
            </w:r>
          </w:p>
        </w:tc>
        <w:tc>
          <w:tcPr>
            <w:tcW w:w="1113" w:type="dxa"/>
            <w:vAlign w:val="center"/>
          </w:tcPr>
          <w:p>
            <w:pPr>
              <w:spacing w:line="260" w:lineRule="exact"/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3826</w:t>
            </w:r>
          </w:p>
        </w:tc>
        <w:tc>
          <w:tcPr>
            <w:tcW w:w="1113" w:type="dxa"/>
            <w:vAlign w:val="center"/>
          </w:tcPr>
          <w:p>
            <w:pPr>
              <w:spacing w:line="260" w:lineRule="exact"/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3947</w:t>
            </w:r>
          </w:p>
        </w:tc>
        <w:tc>
          <w:tcPr>
            <w:tcW w:w="1113" w:type="dxa"/>
            <w:vAlign w:val="center"/>
          </w:tcPr>
          <w:p>
            <w:pPr>
              <w:spacing w:line="260" w:lineRule="exact"/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4053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1825" w:type="dxa"/>
            <w:vMerge w:val="continue"/>
            <w:vAlign w:val="center"/>
          </w:tcPr>
          <w:p>
            <w:pPr>
              <w:snapToGrid w:val="0"/>
              <w:spacing w:line="260" w:lineRule="exact"/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87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pacing w:val="0"/>
                <w:sz w:val="18"/>
                <w:szCs w:val="18"/>
                <w:lang w:eastAsia="zh-CN"/>
              </w:rPr>
              <w:t>烟气温度</w:t>
            </w:r>
          </w:p>
        </w:tc>
        <w:tc>
          <w:tcPr>
            <w:tcW w:w="91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pacing w:val="0"/>
                <w:sz w:val="18"/>
                <w:szCs w:val="18"/>
                <w:lang w:val="en-US" w:eastAsia="zh-CN"/>
              </w:rPr>
              <w:t>℃</w:t>
            </w:r>
          </w:p>
        </w:tc>
        <w:tc>
          <w:tcPr>
            <w:tcW w:w="1113" w:type="dxa"/>
            <w:vAlign w:val="center"/>
          </w:tcPr>
          <w:p>
            <w:pPr>
              <w:spacing w:line="260" w:lineRule="exact"/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28.6</w:t>
            </w:r>
          </w:p>
        </w:tc>
        <w:tc>
          <w:tcPr>
            <w:tcW w:w="1113" w:type="dxa"/>
            <w:vAlign w:val="center"/>
          </w:tcPr>
          <w:p>
            <w:pPr>
              <w:spacing w:line="260" w:lineRule="exact"/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29.5</w:t>
            </w:r>
          </w:p>
        </w:tc>
        <w:tc>
          <w:tcPr>
            <w:tcW w:w="1113" w:type="dxa"/>
            <w:vAlign w:val="center"/>
          </w:tcPr>
          <w:p>
            <w:pPr>
              <w:spacing w:line="260" w:lineRule="exact"/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30.0</w:t>
            </w:r>
          </w:p>
        </w:tc>
        <w:tc>
          <w:tcPr>
            <w:tcW w:w="1113" w:type="dxa"/>
            <w:vAlign w:val="center"/>
          </w:tcPr>
          <w:p>
            <w:pPr>
              <w:spacing w:line="260" w:lineRule="exact"/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30.0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1825" w:type="dxa"/>
            <w:vMerge w:val="continue"/>
            <w:vAlign w:val="center"/>
          </w:tcPr>
          <w:p>
            <w:pPr>
              <w:snapToGrid w:val="0"/>
              <w:spacing w:line="260" w:lineRule="exact"/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87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pacing w:val="0"/>
                <w:sz w:val="18"/>
                <w:szCs w:val="18"/>
                <w:lang w:eastAsia="zh-CN"/>
              </w:rPr>
              <w:t>平均流速</w:t>
            </w:r>
          </w:p>
        </w:tc>
        <w:tc>
          <w:tcPr>
            <w:tcW w:w="91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pacing w:val="0"/>
                <w:sz w:val="18"/>
                <w:szCs w:val="18"/>
                <w:lang w:val="en-US" w:eastAsia="zh-CN"/>
              </w:rPr>
              <w:t>m/s</w:t>
            </w:r>
          </w:p>
        </w:tc>
        <w:tc>
          <w:tcPr>
            <w:tcW w:w="1113" w:type="dxa"/>
            <w:vAlign w:val="center"/>
          </w:tcPr>
          <w:p>
            <w:pPr>
              <w:spacing w:line="260" w:lineRule="exact"/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17.9</w:t>
            </w:r>
          </w:p>
        </w:tc>
        <w:tc>
          <w:tcPr>
            <w:tcW w:w="1113" w:type="dxa"/>
            <w:vAlign w:val="center"/>
          </w:tcPr>
          <w:p>
            <w:pPr>
              <w:spacing w:line="260" w:lineRule="exact"/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17.1</w:t>
            </w:r>
          </w:p>
        </w:tc>
        <w:tc>
          <w:tcPr>
            <w:tcW w:w="1113" w:type="dxa"/>
            <w:vAlign w:val="center"/>
          </w:tcPr>
          <w:p>
            <w:pPr>
              <w:spacing w:line="260" w:lineRule="exact"/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17.7</w:t>
            </w:r>
          </w:p>
        </w:tc>
        <w:tc>
          <w:tcPr>
            <w:tcW w:w="1113" w:type="dxa"/>
            <w:vAlign w:val="center"/>
          </w:tcPr>
          <w:p>
            <w:pPr>
              <w:spacing w:line="260" w:lineRule="exact"/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17.9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1825" w:type="dxa"/>
            <w:vMerge w:val="continue"/>
            <w:vAlign w:val="center"/>
          </w:tcPr>
          <w:p>
            <w:pPr>
              <w:snapToGrid w:val="0"/>
              <w:spacing w:line="260" w:lineRule="exact"/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87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spacing w:val="0"/>
                <w:sz w:val="18"/>
                <w:szCs w:val="18"/>
                <w:lang w:eastAsia="zh-CN"/>
              </w:rPr>
              <w:t>烟气动压</w:t>
            </w:r>
          </w:p>
        </w:tc>
        <w:tc>
          <w:tcPr>
            <w:tcW w:w="91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pacing w:val="0"/>
                <w:sz w:val="18"/>
                <w:szCs w:val="18"/>
                <w:lang w:val="en-US" w:eastAsia="zh-CN"/>
              </w:rPr>
              <w:t>Pa</w:t>
            </w:r>
          </w:p>
        </w:tc>
        <w:tc>
          <w:tcPr>
            <w:tcW w:w="1113" w:type="dxa"/>
            <w:vAlign w:val="center"/>
          </w:tcPr>
          <w:p>
            <w:pPr>
              <w:spacing w:line="260" w:lineRule="exact"/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275</w:t>
            </w:r>
          </w:p>
        </w:tc>
        <w:tc>
          <w:tcPr>
            <w:tcW w:w="1113" w:type="dxa"/>
            <w:vAlign w:val="center"/>
          </w:tcPr>
          <w:p>
            <w:pPr>
              <w:spacing w:line="260" w:lineRule="exact"/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248</w:t>
            </w:r>
          </w:p>
        </w:tc>
        <w:tc>
          <w:tcPr>
            <w:tcW w:w="1113" w:type="dxa"/>
            <w:vAlign w:val="center"/>
          </w:tcPr>
          <w:p>
            <w:pPr>
              <w:spacing w:line="260" w:lineRule="exact"/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266</w:t>
            </w:r>
          </w:p>
        </w:tc>
        <w:tc>
          <w:tcPr>
            <w:tcW w:w="1113" w:type="dxa"/>
            <w:vAlign w:val="center"/>
          </w:tcPr>
          <w:p>
            <w:pPr>
              <w:spacing w:line="260" w:lineRule="exact"/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1825" w:type="dxa"/>
            <w:vMerge w:val="continue"/>
            <w:vAlign w:val="center"/>
          </w:tcPr>
          <w:p>
            <w:pPr>
              <w:snapToGrid w:val="0"/>
              <w:spacing w:line="260" w:lineRule="exact"/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87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pacing w:val="0"/>
                <w:sz w:val="18"/>
                <w:szCs w:val="18"/>
                <w:lang w:eastAsia="zh-CN"/>
              </w:rPr>
              <w:t>烟气静压</w:t>
            </w:r>
          </w:p>
        </w:tc>
        <w:tc>
          <w:tcPr>
            <w:tcW w:w="91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pacing w:val="0"/>
                <w:sz w:val="18"/>
                <w:szCs w:val="18"/>
                <w:lang w:val="en-US" w:eastAsia="zh-CN"/>
              </w:rPr>
              <w:t>kPa</w:t>
            </w:r>
          </w:p>
        </w:tc>
        <w:tc>
          <w:tcPr>
            <w:tcW w:w="1113" w:type="dxa"/>
            <w:vAlign w:val="center"/>
          </w:tcPr>
          <w:p>
            <w:pPr>
              <w:spacing w:line="260" w:lineRule="exact"/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0.11</w:t>
            </w:r>
          </w:p>
        </w:tc>
        <w:tc>
          <w:tcPr>
            <w:tcW w:w="1113" w:type="dxa"/>
            <w:vAlign w:val="center"/>
          </w:tcPr>
          <w:p>
            <w:pPr>
              <w:spacing w:line="260" w:lineRule="exact"/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0.09</w:t>
            </w:r>
          </w:p>
        </w:tc>
        <w:tc>
          <w:tcPr>
            <w:tcW w:w="1113" w:type="dxa"/>
            <w:vAlign w:val="center"/>
          </w:tcPr>
          <w:p>
            <w:pPr>
              <w:spacing w:line="260" w:lineRule="exact"/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0.10</w:t>
            </w:r>
          </w:p>
        </w:tc>
        <w:tc>
          <w:tcPr>
            <w:tcW w:w="1113" w:type="dxa"/>
            <w:vAlign w:val="center"/>
          </w:tcPr>
          <w:p>
            <w:pPr>
              <w:spacing w:line="260" w:lineRule="exact"/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1825" w:type="dxa"/>
            <w:vMerge w:val="continue"/>
            <w:vAlign w:val="center"/>
          </w:tcPr>
          <w:p>
            <w:pPr>
              <w:snapToGrid w:val="0"/>
              <w:spacing w:line="260" w:lineRule="exact"/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87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pacing w:val="0"/>
                <w:sz w:val="18"/>
                <w:szCs w:val="18"/>
                <w:lang w:eastAsia="zh-CN"/>
              </w:rPr>
              <w:t>烟气全压</w:t>
            </w:r>
          </w:p>
        </w:tc>
        <w:tc>
          <w:tcPr>
            <w:tcW w:w="91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pacing w:val="0"/>
                <w:sz w:val="18"/>
                <w:szCs w:val="18"/>
                <w:lang w:val="en-US" w:eastAsia="zh-CN"/>
              </w:rPr>
              <w:t>kPa</w:t>
            </w:r>
          </w:p>
        </w:tc>
        <w:tc>
          <w:tcPr>
            <w:tcW w:w="1113" w:type="dxa"/>
            <w:vAlign w:val="center"/>
          </w:tcPr>
          <w:p>
            <w:pPr>
              <w:spacing w:line="260" w:lineRule="exact"/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0.30</w:t>
            </w:r>
          </w:p>
        </w:tc>
        <w:tc>
          <w:tcPr>
            <w:tcW w:w="1113" w:type="dxa"/>
            <w:vAlign w:val="center"/>
          </w:tcPr>
          <w:p>
            <w:pPr>
              <w:spacing w:line="260" w:lineRule="exact"/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0.27</w:t>
            </w:r>
          </w:p>
        </w:tc>
        <w:tc>
          <w:tcPr>
            <w:tcW w:w="1113" w:type="dxa"/>
            <w:vAlign w:val="center"/>
          </w:tcPr>
          <w:p>
            <w:pPr>
              <w:spacing w:line="260" w:lineRule="exact"/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0.29</w:t>
            </w:r>
          </w:p>
        </w:tc>
        <w:tc>
          <w:tcPr>
            <w:tcW w:w="1113" w:type="dxa"/>
            <w:vAlign w:val="center"/>
          </w:tcPr>
          <w:p>
            <w:pPr>
              <w:spacing w:line="260" w:lineRule="exact"/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1825" w:type="dxa"/>
            <w:vMerge w:val="continue"/>
            <w:vAlign w:val="center"/>
          </w:tcPr>
          <w:p>
            <w:pPr>
              <w:snapToGrid w:val="0"/>
              <w:spacing w:line="260" w:lineRule="exact"/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874" w:type="dxa"/>
            <w:vAlign w:val="center"/>
          </w:tcPr>
          <w:p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非甲烷总烃</w:t>
            </w:r>
            <w:r>
              <w:rPr>
                <w:rFonts w:hint="eastAsia"/>
                <w:sz w:val="18"/>
                <w:szCs w:val="18"/>
              </w:rPr>
              <w:t>浓度</w:t>
            </w:r>
          </w:p>
        </w:tc>
        <w:tc>
          <w:tcPr>
            <w:tcW w:w="914" w:type="dxa"/>
            <w:vAlign w:val="center"/>
          </w:tcPr>
          <w:p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mg/m</w:t>
            </w:r>
            <w:r>
              <w:rPr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13" w:type="dxa"/>
            <w:vAlign w:val="center"/>
          </w:tcPr>
          <w:p>
            <w:pPr>
              <w:spacing w:line="260" w:lineRule="exact"/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13.6</w:t>
            </w:r>
          </w:p>
        </w:tc>
        <w:tc>
          <w:tcPr>
            <w:tcW w:w="1113" w:type="dxa"/>
            <w:vAlign w:val="center"/>
          </w:tcPr>
          <w:p>
            <w:pPr>
              <w:spacing w:line="260" w:lineRule="exact"/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13.5</w:t>
            </w:r>
          </w:p>
        </w:tc>
        <w:tc>
          <w:tcPr>
            <w:tcW w:w="1113" w:type="dxa"/>
            <w:vAlign w:val="center"/>
          </w:tcPr>
          <w:p>
            <w:pPr>
              <w:spacing w:line="260" w:lineRule="exact"/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13.5</w:t>
            </w:r>
          </w:p>
        </w:tc>
        <w:tc>
          <w:tcPr>
            <w:tcW w:w="1113" w:type="dxa"/>
            <w:vAlign w:val="center"/>
          </w:tcPr>
          <w:p>
            <w:pPr>
              <w:spacing w:line="260" w:lineRule="exact"/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13.6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1825" w:type="dxa"/>
            <w:vMerge w:val="continue"/>
            <w:vAlign w:val="center"/>
          </w:tcPr>
          <w:p>
            <w:pPr>
              <w:snapToGrid w:val="0"/>
              <w:spacing w:line="260" w:lineRule="exact"/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874" w:type="dxa"/>
            <w:vAlign w:val="center"/>
          </w:tcPr>
          <w:p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非甲烷总烃</w:t>
            </w:r>
            <w:r>
              <w:rPr>
                <w:rFonts w:hint="eastAsia"/>
                <w:sz w:val="18"/>
                <w:szCs w:val="18"/>
              </w:rPr>
              <w:t>排放速率</w:t>
            </w:r>
          </w:p>
        </w:tc>
        <w:tc>
          <w:tcPr>
            <w:tcW w:w="914" w:type="dxa"/>
            <w:vAlign w:val="center"/>
          </w:tcPr>
          <w:p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kg/h</w:t>
            </w:r>
          </w:p>
        </w:tc>
        <w:tc>
          <w:tcPr>
            <w:tcW w:w="1113" w:type="dxa"/>
            <w:vAlign w:val="center"/>
          </w:tcPr>
          <w:p>
            <w:pPr>
              <w:spacing w:line="260" w:lineRule="exact"/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0.055</w:t>
            </w:r>
          </w:p>
        </w:tc>
        <w:tc>
          <w:tcPr>
            <w:tcW w:w="1113" w:type="dxa"/>
            <w:vAlign w:val="center"/>
          </w:tcPr>
          <w:p>
            <w:pPr>
              <w:spacing w:line="260" w:lineRule="exact"/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0.052</w:t>
            </w:r>
          </w:p>
        </w:tc>
        <w:tc>
          <w:tcPr>
            <w:tcW w:w="1113" w:type="dxa"/>
            <w:vAlign w:val="center"/>
          </w:tcPr>
          <w:p>
            <w:pPr>
              <w:spacing w:line="260" w:lineRule="exact"/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0.053</w:t>
            </w:r>
          </w:p>
        </w:tc>
        <w:tc>
          <w:tcPr>
            <w:tcW w:w="1113" w:type="dxa"/>
            <w:vAlign w:val="center"/>
          </w:tcPr>
          <w:p>
            <w:pPr>
              <w:spacing w:line="260" w:lineRule="exact"/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0.055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1825" w:type="dxa"/>
            <w:vMerge w:val="restart"/>
            <w:vAlign w:val="center"/>
          </w:tcPr>
          <w:p>
            <w:pPr>
              <w:snapToGrid w:val="0"/>
              <w:spacing w:line="260" w:lineRule="exact"/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挤出工序排气筒出口</w:t>
            </w:r>
          </w:p>
          <w:p>
            <w:pPr>
              <w:snapToGrid w:val="0"/>
              <w:spacing w:line="260" w:lineRule="exact"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（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15m</w:t>
            </w:r>
            <w:r>
              <w:rPr>
                <w:rFonts w:hint="eastAsia"/>
                <w:sz w:val="18"/>
                <w:szCs w:val="18"/>
                <w:lang w:eastAsia="zh-CN"/>
              </w:rPr>
              <w:t>）</w:t>
            </w:r>
          </w:p>
          <w:p>
            <w:pPr>
              <w:snapToGrid w:val="0"/>
              <w:spacing w:line="260" w:lineRule="exact"/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2019.08.25</w:t>
            </w:r>
          </w:p>
        </w:tc>
        <w:tc>
          <w:tcPr>
            <w:tcW w:w="1874" w:type="dxa"/>
            <w:vAlign w:val="center"/>
          </w:tcPr>
          <w:p>
            <w:pPr>
              <w:spacing w:line="260" w:lineRule="exact"/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>标干流量</w:t>
            </w:r>
          </w:p>
        </w:tc>
        <w:tc>
          <w:tcPr>
            <w:tcW w:w="914" w:type="dxa"/>
            <w:vAlign w:val="center"/>
          </w:tcPr>
          <w:p>
            <w:pPr>
              <w:spacing w:line="260" w:lineRule="exact"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sz w:val="18"/>
                <w:szCs w:val="18"/>
              </w:rPr>
              <w:t>m</w:t>
            </w:r>
            <w:r>
              <w:rPr>
                <w:sz w:val="18"/>
                <w:szCs w:val="18"/>
                <w:vertAlign w:val="superscript"/>
              </w:rPr>
              <w:t>3</w:t>
            </w:r>
            <w:r>
              <w:rPr>
                <w:sz w:val="18"/>
                <w:szCs w:val="18"/>
              </w:rPr>
              <w:t>/h</w:t>
            </w:r>
          </w:p>
        </w:tc>
        <w:tc>
          <w:tcPr>
            <w:tcW w:w="1113" w:type="dxa"/>
            <w:vAlign w:val="center"/>
          </w:tcPr>
          <w:p>
            <w:pPr>
              <w:spacing w:line="260" w:lineRule="exact"/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3965</w:t>
            </w:r>
          </w:p>
        </w:tc>
        <w:tc>
          <w:tcPr>
            <w:tcW w:w="1113" w:type="dxa"/>
            <w:vAlign w:val="center"/>
          </w:tcPr>
          <w:p>
            <w:pPr>
              <w:spacing w:line="260" w:lineRule="exact"/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4431</w:t>
            </w:r>
          </w:p>
        </w:tc>
        <w:tc>
          <w:tcPr>
            <w:tcW w:w="1113" w:type="dxa"/>
            <w:vAlign w:val="center"/>
          </w:tcPr>
          <w:p>
            <w:pPr>
              <w:spacing w:line="260" w:lineRule="exact"/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4539</w:t>
            </w:r>
          </w:p>
        </w:tc>
        <w:tc>
          <w:tcPr>
            <w:tcW w:w="1113" w:type="dxa"/>
            <w:vAlign w:val="center"/>
          </w:tcPr>
          <w:p>
            <w:pPr>
              <w:spacing w:line="260" w:lineRule="exact"/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4539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1825" w:type="dxa"/>
            <w:vMerge w:val="continue"/>
            <w:vAlign w:val="center"/>
          </w:tcPr>
          <w:p>
            <w:pPr>
              <w:snapToGrid w:val="0"/>
              <w:spacing w:line="260" w:lineRule="exact"/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87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spacing w:val="0"/>
                <w:sz w:val="18"/>
                <w:szCs w:val="18"/>
                <w:lang w:eastAsia="zh-CN"/>
              </w:rPr>
              <w:t>烟气温度</w:t>
            </w:r>
          </w:p>
        </w:tc>
        <w:tc>
          <w:tcPr>
            <w:tcW w:w="91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pacing w:val="0"/>
                <w:sz w:val="18"/>
                <w:szCs w:val="18"/>
                <w:lang w:val="en-US" w:eastAsia="zh-CN"/>
              </w:rPr>
              <w:t>℃</w:t>
            </w:r>
          </w:p>
        </w:tc>
        <w:tc>
          <w:tcPr>
            <w:tcW w:w="1113" w:type="dxa"/>
            <w:vAlign w:val="center"/>
          </w:tcPr>
          <w:p>
            <w:pPr>
              <w:spacing w:line="260" w:lineRule="exact"/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113" w:type="dxa"/>
            <w:vAlign w:val="center"/>
          </w:tcPr>
          <w:p>
            <w:pPr>
              <w:spacing w:line="260" w:lineRule="exact"/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31</w:t>
            </w:r>
          </w:p>
        </w:tc>
        <w:tc>
          <w:tcPr>
            <w:tcW w:w="1113" w:type="dxa"/>
            <w:vAlign w:val="center"/>
          </w:tcPr>
          <w:p>
            <w:pPr>
              <w:spacing w:line="260" w:lineRule="exact"/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1113" w:type="dxa"/>
            <w:vAlign w:val="center"/>
          </w:tcPr>
          <w:p>
            <w:pPr>
              <w:spacing w:line="260" w:lineRule="exact"/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1825" w:type="dxa"/>
            <w:vMerge w:val="continue"/>
            <w:vAlign w:val="center"/>
          </w:tcPr>
          <w:p>
            <w:pPr>
              <w:snapToGrid w:val="0"/>
              <w:spacing w:line="260" w:lineRule="exact"/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87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spacing w:val="0"/>
                <w:sz w:val="18"/>
                <w:szCs w:val="18"/>
                <w:lang w:eastAsia="zh-CN"/>
              </w:rPr>
              <w:t>平均流速</w:t>
            </w:r>
          </w:p>
        </w:tc>
        <w:tc>
          <w:tcPr>
            <w:tcW w:w="91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pacing w:val="0"/>
                <w:sz w:val="18"/>
                <w:szCs w:val="18"/>
                <w:lang w:val="en-US" w:eastAsia="zh-CN"/>
              </w:rPr>
              <w:t>m/s</w:t>
            </w:r>
          </w:p>
        </w:tc>
        <w:tc>
          <w:tcPr>
            <w:tcW w:w="1113" w:type="dxa"/>
            <w:vAlign w:val="center"/>
          </w:tcPr>
          <w:p>
            <w:pPr>
              <w:spacing w:line="260" w:lineRule="exact"/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9.9</w:t>
            </w:r>
          </w:p>
        </w:tc>
        <w:tc>
          <w:tcPr>
            <w:tcW w:w="1113" w:type="dxa"/>
            <w:vAlign w:val="center"/>
          </w:tcPr>
          <w:p>
            <w:pPr>
              <w:spacing w:line="260" w:lineRule="exact"/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11.2</w:t>
            </w:r>
          </w:p>
        </w:tc>
        <w:tc>
          <w:tcPr>
            <w:tcW w:w="1113" w:type="dxa"/>
            <w:vAlign w:val="center"/>
          </w:tcPr>
          <w:p>
            <w:pPr>
              <w:spacing w:line="260" w:lineRule="exact"/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11.5</w:t>
            </w:r>
          </w:p>
        </w:tc>
        <w:tc>
          <w:tcPr>
            <w:tcW w:w="1113" w:type="dxa"/>
            <w:vAlign w:val="center"/>
          </w:tcPr>
          <w:p>
            <w:pPr>
              <w:spacing w:line="260" w:lineRule="exact"/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11.5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1825" w:type="dxa"/>
            <w:vMerge w:val="continue"/>
            <w:vAlign w:val="center"/>
          </w:tcPr>
          <w:p>
            <w:pPr>
              <w:snapToGrid w:val="0"/>
              <w:spacing w:line="260" w:lineRule="exact"/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87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spacing w:val="0"/>
                <w:sz w:val="18"/>
                <w:szCs w:val="18"/>
                <w:lang w:eastAsia="zh-CN"/>
              </w:rPr>
              <w:t>烟气动压</w:t>
            </w:r>
          </w:p>
        </w:tc>
        <w:tc>
          <w:tcPr>
            <w:tcW w:w="91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pacing w:val="0"/>
                <w:sz w:val="18"/>
                <w:szCs w:val="18"/>
                <w:lang w:val="en-US" w:eastAsia="zh-CN"/>
              </w:rPr>
              <w:t>Pa</w:t>
            </w:r>
          </w:p>
        </w:tc>
        <w:tc>
          <w:tcPr>
            <w:tcW w:w="1113" w:type="dxa"/>
            <w:vAlign w:val="center"/>
          </w:tcPr>
          <w:p>
            <w:pPr>
              <w:spacing w:line="260" w:lineRule="exact"/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84</w:t>
            </w:r>
          </w:p>
        </w:tc>
        <w:tc>
          <w:tcPr>
            <w:tcW w:w="1113" w:type="dxa"/>
            <w:vAlign w:val="center"/>
          </w:tcPr>
          <w:p>
            <w:pPr>
              <w:spacing w:line="260" w:lineRule="exact"/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106</w:t>
            </w:r>
          </w:p>
        </w:tc>
        <w:tc>
          <w:tcPr>
            <w:tcW w:w="1113" w:type="dxa"/>
            <w:vAlign w:val="center"/>
          </w:tcPr>
          <w:p>
            <w:pPr>
              <w:spacing w:line="260" w:lineRule="exact"/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112</w:t>
            </w:r>
          </w:p>
        </w:tc>
        <w:tc>
          <w:tcPr>
            <w:tcW w:w="1113" w:type="dxa"/>
            <w:vAlign w:val="center"/>
          </w:tcPr>
          <w:p>
            <w:pPr>
              <w:spacing w:line="260" w:lineRule="exact"/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1825" w:type="dxa"/>
            <w:vMerge w:val="continue"/>
            <w:vAlign w:val="center"/>
          </w:tcPr>
          <w:p>
            <w:pPr>
              <w:snapToGrid w:val="0"/>
              <w:spacing w:line="260" w:lineRule="exact"/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87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spacing w:val="0"/>
                <w:sz w:val="18"/>
                <w:szCs w:val="18"/>
                <w:lang w:eastAsia="zh-CN"/>
              </w:rPr>
              <w:t>烟气静压</w:t>
            </w:r>
          </w:p>
        </w:tc>
        <w:tc>
          <w:tcPr>
            <w:tcW w:w="91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pacing w:val="0"/>
                <w:sz w:val="18"/>
                <w:szCs w:val="18"/>
                <w:lang w:val="en-US" w:eastAsia="zh-CN"/>
              </w:rPr>
              <w:t>kPa</w:t>
            </w:r>
          </w:p>
        </w:tc>
        <w:tc>
          <w:tcPr>
            <w:tcW w:w="1113" w:type="dxa"/>
            <w:vAlign w:val="center"/>
          </w:tcPr>
          <w:p>
            <w:pPr>
              <w:spacing w:line="260" w:lineRule="exact"/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0.04</w:t>
            </w:r>
          </w:p>
        </w:tc>
        <w:tc>
          <w:tcPr>
            <w:tcW w:w="1113" w:type="dxa"/>
            <w:vAlign w:val="center"/>
          </w:tcPr>
          <w:p>
            <w:pPr>
              <w:spacing w:line="260" w:lineRule="exact"/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0.02</w:t>
            </w:r>
          </w:p>
        </w:tc>
        <w:tc>
          <w:tcPr>
            <w:tcW w:w="1113" w:type="dxa"/>
            <w:vAlign w:val="center"/>
          </w:tcPr>
          <w:p>
            <w:pPr>
              <w:spacing w:line="260" w:lineRule="exact"/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0.02</w:t>
            </w:r>
          </w:p>
        </w:tc>
        <w:tc>
          <w:tcPr>
            <w:tcW w:w="1113" w:type="dxa"/>
            <w:vAlign w:val="center"/>
          </w:tcPr>
          <w:p>
            <w:pPr>
              <w:spacing w:line="260" w:lineRule="exact"/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1825" w:type="dxa"/>
            <w:vMerge w:val="continue"/>
            <w:vAlign w:val="center"/>
          </w:tcPr>
          <w:p>
            <w:pPr>
              <w:snapToGrid w:val="0"/>
              <w:spacing w:line="260" w:lineRule="exact"/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87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spacing w:val="0"/>
                <w:sz w:val="18"/>
                <w:szCs w:val="18"/>
                <w:lang w:eastAsia="zh-CN"/>
              </w:rPr>
              <w:t>烟气全压</w:t>
            </w:r>
          </w:p>
        </w:tc>
        <w:tc>
          <w:tcPr>
            <w:tcW w:w="91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pacing w:val="0"/>
                <w:sz w:val="18"/>
                <w:szCs w:val="18"/>
                <w:lang w:val="en-US" w:eastAsia="zh-CN"/>
              </w:rPr>
              <w:t>kPa</w:t>
            </w:r>
          </w:p>
        </w:tc>
        <w:tc>
          <w:tcPr>
            <w:tcW w:w="1113" w:type="dxa"/>
            <w:vAlign w:val="center"/>
          </w:tcPr>
          <w:p>
            <w:pPr>
              <w:spacing w:line="260" w:lineRule="exact"/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0.10</w:t>
            </w:r>
          </w:p>
        </w:tc>
        <w:tc>
          <w:tcPr>
            <w:tcW w:w="1113" w:type="dxa"/>
            <w:vAlign w:val="center"/>
          </w:tcPr>
          <w:p>
            <w:pPr>
              <w:spacing w:line="260" w:lineRule="exact"/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0.09</w:t>
            </w:r>
          </w:p>
        </w:tc>
        <w:tc>
          <w:tcPr>
            <w:tcW w:w="1113" w:type="dxa"/>
            <w:vAlign w:val="center"/>
          </w:tcPr>
          <w:p>
            <w:pPr>
              <w:spacing w:line="260" w:lineRule="exact"/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0.10</w:t>
            </w:r>
          </w:p>
        </w:tc>
        <w:tc>
          <w:tcPr>
            <w:tcW w:w="1113" w:type="dxa"/>
            <w:vAlign w:val="center"/>
          </w:tcPr>
          <w:p>
            <w:pPr>
              <w:spacing w:line="260" w:lineRule="exact"/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1825" w:type="dxa"/>
            <w:vMerge w:val="continue"/>
            <w:vAlign w:val="center"/>
          </w:tcPr>
          <w:p>
            <w:pPr>
              <w:snapToGrid w:val="0"/>
              <w:spacing w:line="260" w:lineRule="exact"/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874" w:type="dxa"/>
            <w:vAlign w:val="center"/>
          </w:tcPr>
          <w:p>
            <w:pPr>
              <w:spacing w:line="260" w:lineRule="exact"/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非甲烷总烃</w:t>
            </w:r>
            <w:r>
              <w:rPr>
                <w:rFonts w:hint="eastAsia"/>
                <w:sz w:val="18"/>
                <w:szCs w:val="18"/>
              </w:rPr>
              <w:t>浓度</w:t>
            </w:r>
          </w:p>
        </w:tc>
        <w:tc>
          <w:tcPr>
            <w:tcW w:w="914" w:type="dxa"/>
            <w:vAlign w:val="center"/>
          </w:tcPr>
          <w:p>
            <w:pPr>
              <w:spacing w:line="260" w:lineRule="exact"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sz w:val="18"/>
                <w:szCs w:val="18"/>
              </w:rPr>
              <w:t>mg/m</w:t>
            </w:r>
            <w:r>
              <w:rPr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13" w:type="dxa"/>
            <w:vAlign w:val="center"/>
          </w:tcPr>
          <w:p>
            <w:pPr>
              <w:spacing w:line="260" w:lineRule="exact"/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5.49</w:t>
            </w:r>
          </w:p>
        </w:tc>
        <w:tc>
          <w:tcPr>
            <w:tcW w:w="1113" w:type="dxa"/>
            <w:vAlign w:val="center"/>
          </w:tcPr>
          <w:p>
            <w:pPr>
              <w:spacing w:line="260" w:lineRule="exact"/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5.31</w:t>
            </w:r>
          </w:p>
        </w:tc>
        <w:tc>
          <w:tcPr>
            <w:tcW w:w="1113" w:type="dxa"/>
            <w:vAlign w:val="center"/>
          </w:tcPr>
          <w:p>
            <w:pPr>
              <w:spacing w:line="260" w:lineRule="exact"/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5.32</w:t>
            </w:r>
          </w:p>
        </w:tc>
        <w:tc>
          <w:tcPr>
            <w:tcW w:w="1113" w:type="dxa"/>
            <w:vAlign w:val="center"/>
          </w:tcPr>
          <w:p>
            <w:pPr>
              <w:spacing w:line="260" w:lineRule="exact"/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5.49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1825" w:type="dxa"/>
            <w:vMerge w:val="continue"/>
            <w:vAlign w:val="center"/>
          </w:tcPr>
          <w:p>
            <w:pPr>
              <w:snapToGrid w:val="0"/>
              <w:spacing w:line="260" w:lineRule="exact"/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874" w:type="dxa"/>
            <w:vAlign w:val="center"/>
          </w:tcPr>
          <w:p>
            <w:pPr>
              <w:spacing w:line="260" w:lineRule="exact"/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非甲烷总烃</w:t>
            </w:r>
            <w:r>
              <w:rPr>
                <w:rFonts w:hint="eastAsia"/>
                <w:sz w:val="18"/>
                <w:szCs w:val="18"/>
              </w:rPr>
              <w:t>排放速率</w:t>
            </w:r>
          </w:p>
        </w:tc>
        <w:tc>
          <w:tcPr>
            <w:tcW w:w="914" w:type="dxa"/>
            <w:vAlign w:val="center"/>
          </w:tcPr>
          <w:p>
            <w:pPr>
              <w:spacing w:line="260" w:lineRule="exact"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kg/h</w:t>
            </w:r>
          </w:p>
        </w:tc>
        <w:tc>
          <w:tcPr>
            <w:tcW w:w="1113" w:type="dxa"/>
            <w:vAlign w:val="center"/>
          </w:tcPr>
          <w:p>
            <w:pPr>
              <w:spacing w:line="260" w:lineRule="exact"/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0.022</w:t>
            </w:r>
          </w:p>
        </w:tc>
        <w:tc>
          <w:tcPr>
            <w:tcW w:w="1113" w:type="dxa"/>
            <w:vAlign w:val="center"/>
          </w:tcPr>
          <w:p>
            <w:pPr>
              <w:spacing w:line="260" w:lineRule="exact"/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0.024</w:t>
            </w:r>
          </w:p>
        </w:tc>
        <w:tc>
          <w:tcPr>
            <w:tcW w:w="1113" w:type="dxa"/>
            <w:vAlign w:val="center"/>
          </w:tcPr>
          <w:p>
            <w:pPr>
              <w:spacing w:line="260" w:lineRule="exact"/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0.024</w:t>
            </w:r>
          </w:p>
        </w:tc>
        <w:tc>
          <w:tcPr>
            <w:tcW w:w="1113" w:type="dxa"/>
            <w:vAlign w:val="center"/>
          </w:tcPr>
          <w:p>
            <w:pPr>
              <w:spacing w:line="260" w:lineRule="exact"/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0.024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1825" w:type="dxa"/>
            <w:vMerge w:val="continue"/>
            <w:vAlign w:val="center"/>
          </w:tcPr>
          <w:p>
            <w:pPr>
              <w:snapToGrid w:val="0"/>
              <w:spacing w:line="260" w:lineRule="exact"/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874" w:type="dxa"/>
            <w:vAlign w:val="center"/>
          </w:tcPr>
          <w:p>
            <w:pPr>
              <w:spacing w:line="260" w:lineRule="exact"/>
              <w:jc w:val="center"/>
              <w:rPr>
                <w:rFonts w:hint="eastAsia" w:eastAsia="SimSun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非甲烷总烃去除效率</w:t>
            </w:r>
          </w:p>
        </w:tc>
        <w:tc>
          <w:tcPr>
            <w:tcW w:w="914" w:type="dxa"/>
            <w:vAlign w:val="center"/>
          </w:tcPr>
          <w:p>
            <w:pPr>
              <w:spacing w:line="260" w:lineRule="exact"/>
              <w:jc w:val="center"/>
              <w:rPr>
                <w:rFonts w:hint="eastAsia" w:eastAsia="SimSun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%</w:t>
            </w:r>
          </w:p>
        </w:tc>
        <w:tc>
          <w:tcPr>
            <w:tcW w:w="4452" w:type="dxa"/>
            <w:gridSpan w:val="4"/>
            <w:vAlign w:val="center"/>
          </w:tcPr>
          <w:p>
            <w:pPr>
              <w:spacing w:line="260" w:lineRule="exact"/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56.5</w:t>
            </w:r>
          </w:p>
        </w:tc>
      </w:tr>
    </w:tbl>
    <w:p>
      <w:pPr>
        <w:spacing w:beforeLines="50" w:line="360" w:lineRule="auto"/>
        <w:jc w:val="center"/>
        <w:rPr>
          <w:rFonts w:hint="eastAsia"/>
          <w:sz w:val="18"/>
          <w:szCs w:val="18"/>
          <w:lang w:eastAsia="zh-CN"/>
        </w:rPr>
      </w:pPr>
    </w:p>
    <w:p>
      <w:pPr>
        <w:spacing w:beforeLines="50" w:line="360" w:lineRule="auto"/>
        <w:jc w:val="center"/>
        <w:rPr>
          <w:rFonts w:hint="eastAsia"/>
          <w:sz w:val="18"/>
          <w:szCs w:val="18"/>
          <w:lang w:eastAsia="zh-CN"/>
        </w:rPr>
      </w:pPr>
    </w:p>
    <w:p>
      <w:pPr>
        <w:spacing w:beforeLines="50" w:line="360" w:lineRule="auto"/>
        <w:jc w:val="center"/>
        <w:rPr>
          <w:sz w:val="18"/>
          <w:szCs w:val="18"/>
        </w:rPr>
      </w:pPr>
      <w:r>
        <w:rPr>
          <w:rFonts w:hint="eastAsia"/>
          <w:sz w:val="18"/>
          <w:szCs w:val="18"/>
          <w:lang w:eastAsia="zh-CN"/>
        </w:rPr>
        <w:t>续</w:t>
      </w:r>
      <w:r>
        <w:rPr>
          <w:rFonts w:hint="eastAsia"/>
          <w:sz w:val="18"/>
          <w:szCs w:val="18"/>
        </w:rPr>
        <w:t>表</w:t>
      </w:r>
      <w:r>
        <w:rPr>
          <w:sz w:val="18"/>
          <w:szCs w:val="18"/>
        </w:rPr>
        <w:t>1</w:t>
      </w:r>
      <w:r>
        <w:rPr>
          <w:rFonts w:hint="eastAsia"/>
          <w:sz w:val="18"/>
          <w:szCs w:val="18"/>
        </w:rPr>
        <w:t xml:space="preserve">  固定污染源废气检测结果</w:t>
      </w:r>
    </w:p>
    <w:tbl>
      <w:tblPr>
        <w:tblStyle w:val="9"/>
        <w:tblW w:w="9065" w:type="dxa"/>
        <w:jc w:val="center"/>
        <w:tblInd w:w="-65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25"/>
        <w:gridCol w:w="1874"/>
        <w:gridCol w:w="914"/>
        <w:gridCol w:w="1113"/>
        <w:gridCol w:w="1113"/>
        <w:gridCol w:w="1113"/>
        <w:gridCol w:w="11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2" w:hRule="atLeast"/>
          <w:jc w:val="center"/>
        </w:trPr>
        <w:tc>
          <w:tcPr>
            <w:tcW w:w="1825" w:type="dxa"/>
            <w:vMerge w:val="restart"/>
            <w:vAlign w:val="center"/>
          </w:tcPr>
          <w:p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检测点位及日期</w:t>
            </w:r>
          </w:p>
        </w:tc>
        <w:tc>
          <w:tcPr>
            <w:tcW w:w="1874" w:type="dxa"/>
            <w:vMerge w:val="restart"/>
            <w:vAlign w:val="center"/>
          </w:tcPr>
          <w:p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检测项目</w:t>
            </w:r>
          </w:p>
        </w:tc>
        <w:tc>
          <w:tcPr>
            <w:tcW w:w="914" w:type="dxa"/>
            <w:vMerge w:val="restart"/>
            <w:vAlign w:val="center"/>
          </w:tcPr>
          <w:p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单位</w:t>
            </w:r>
          </w:p>
        </w:tc>
        <w:tc>
          <w:tcPr>
            <w:tcW w:w="4452" w:type="dxa"/>
            <w:gridSpan w:val="4"/>
            <w:vAlign w:val="center"/>
          </w:tcPr>
          <w:p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检测频次及结果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2" w:hRule="atLeast"/>
          <w:jc w:val="center"/>
        </w:trPr>
        <w:tc>
          <w:tcPr>
            <w:tcW w:w="1825" w:type="dxa"/>
            <w:vMerge w:val="continue"/>
            <w:vAlign w:val="center"/>
          </w:tcPr>
          <w:p>
            <w:pPr>
              <w:spacing w:line="26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874" w:type="dxa"/>
            <w:vMerge w:val="continue"/>
            <w:vAlign w:val="center"/>
          </w:tcPr>
          <w:p>
            <w:pPr>
              <w:spacing w:line="26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14" w:type="dxa"/>
            <w:vMerge w:val="continue"/>
            <w:vAlign w:val="center"/>
          </w:tcPr>
          <w:p>
            <w:pPr>
              <w:spacing w:line="26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113" w:type="dxa"/>
            <w:vAlign w:val="center"/>
          </w:tcPr>
          <w:p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113" w:type="dxa"/>
            <w:vAlign w:val="center"/>
          </w:tcPr>
          <w:p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113" w:type="dxa"/>
            <w:vAlign w:val="center"/>
          </w:tcPr>
          <w:p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113" w:type="dxa"/>
            <w:vAlign w:val="center"/>
          </w:tcPr>
          <w:p>
            <w:pPr>
              <w:widowControl/>
              <w:adjustRightInd w:val="0"/>
              <w:snapToGrid w:val="0"/>
              <w:spacing w:line="22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最大值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2" w:hRule="atLeast"/>
          <w:jc w:val="center"/>
        </w:trPr>
        <w:tc>
          <w:tcPr>
            <w:tcW w:w="1825" w:type="dxa"/>
            <w:vMerge w:val="restart"/>
            <w:vAlign w:val="center"/>
          </w:tcPr>
          <w:p>
            <w:pPr>
              <w:snapToGrid w:val="0"/>
              <w:spacing w:line="260" w:lineRule="exact"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挤出工序排气筒进口</w:t>
            </w:r>
          </w:p>
          <w:p>
            <w:pPr>
              <w:snapToGrid w:val="0"/>
              <w:spacing w:line="260" w:lineRule="exact"/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2019.08.2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1874" w:type="dxa"/>
            <w:vAlign w:val="center"/>
          </w:tcPr>
          <w:p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标干流量</w:t>
            </w:r>
          </w:p>
        </w:tc>
        <w:tc>
          <w:tcPr>
            <w:tcW w:w="914" w:type="dxa"/>
            <w:vAlign w:val="center"/>
          </w:tcPr>
          <w:p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</w:t>
            </w:r>
            <w:r>
              <w:rPr>
                <w:sz w:val="18"/>
                <w:szCs w:val="18"/>
                <w:vertAlign w:val="superscript"/>
              </w:rPr>
              <w:t>3</w:t>
            </w:r>
            <w:r>
              <w:rPr>
                <w:sz w:val="18"/>
                <w:szCs w:val="18"/>
              </w:rPr>
              <w:t>/h</w:t>
            </w:r>
          </w:p>
        </w:tc>
        <w:tc>
          <w:tcPr>
            <w:tcW w:w="1113" w:type="dxa"/>
            <w:vAlign w:val="center"/>
          </w:tcPr>
          <w:p>
            <w:pPr>
              <w:spacing w:line="260" w:lineRule="exact"/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4137</w:t>
            </w:r>
          </w:p>
        </w:tc>
        <w:tc>
          <w:tcPr>
            <w:tcW w:w="1113" w:type="dxa"/>
            <w:vAlign w:val="center"/>
          </w:tcPr>
          <w:p>
            <w:pPr>
              <w:spacing w:line="260" w:lineRule="exact"/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4194</w:t>
            </w:r>
          </w:p>
        </w:tc>
        <w:tc>
          <w:tcPr>
            <w:tcW w:w="1113" w:type="dxa"/>
            <w:vAlign w:val="center"/>
          </w:tcPr>
          <w:p>
            <w:pPr>
              <w:spacing w:line="260" w:lineRule="exact"/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3871</w:t>
            </w:r>
          </w:p>
        </w:tc>
        <w:tc>
          <w:tcPr>
            <w:tcW w:w="1113" w:type="dxa"/>
            <w:vAlign w:val="center"/>
          </w:tcPr>
          <w:p>
            <w:pPr>
              <w:spacing w:line="260" w:lineRule="exact"/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4194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2" w:hRule="atLeast"/>
          <w:jc w:val="center"/>
        </w:trPr>
        <w:tc>
          <w:tcPr>
            <w:tcW w:w="1825" w:type="dxa"/>
            <w:vMerge w:val="continue"/>
            <w:vAlign w:val="center"/>
          </w:tcPr>
          <w:p>
            <w:pPr>
              <w:snapToGrid w:val="0"/>
              <w:spacing w:line="260" w:lineRule="exact"/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87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pacing w:val="0"/>
                <w:sz w:val="18"/>
                <w:szCs w:val="18"/>
                <w:lang w:eastAsia="zh-CN"/>
              </w:rPr>
              <w:t>烟气温度</w:t>
            </w:r>
          </w:p>
        </w:tc>
        <w:tc>
          <w:tcPr>
            <w:tcW w:w="91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pacing w:val="0"/>
                <w:sz w:val="18"/>
                <w:szCs w:val="18"/>
                <w:lang w:val="en-US" w:eastAsia="zh-CN"/>
              </w:rPr>
              <w:t>℃</w:t>
            </w:r>
          </w:p>
        </w:tc>
        <w:tc>
          <w:tcPr>
            <w:tcW w:w="1113" w:type="dxa"/>
            <w:vAlign w:val="center"/>
          </w:tcPr>
          <w:p>
            <w:pPr>
              <w:spacing w:line="260" w:lineRule="exact"/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28.6</w:t>
            </w:r>
          </w:p>
        </w:tc>
        <w:tc>
          <w:tcPr>
            <w:tcW w:w="1113" w:type="dxa"/>
            <w:vAlign w:val="center"/>
          </w:tcPr>
          <w:p>
            <w:pPr>
              <w:spacing w:line="260" w:lineRule="exact"/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29.1</w:t>
            </w:r>
          </w:p>
        </w:tc>
        <w:tc>
          <w:tcPr>
            <w:tcW w:w="1113" w:type="dxa"/>
            <w:vAlign w:val="center"/>
          </w:tcPr>
          <w:p>
            <w:pPr>
              <w:spacing w:line="260" w:lineRule="exact"/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29.2</w:t>
            </w:r>
          </w:p>
        </w:tc>
        <w:tc>
          <w:tcPr>
            <w:tcW w:w="1113" w:type="dxa"/>
            <w:vAlign w:val="center"/>
          </w:tcPr>
          <w:p>
            <w:pPr>
              <w:spacing w:line="260" w:lineRule="exact"/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29.2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2" w:hRule="atLeast"/>
          <w:jc w:val="center"/>
        </w:trPr>
        <w:tc>
          <w:tcPr>
            <w:tcW w:w="1825" w:type="dxa"/>
            <w:vMerge w:val="continue"/>
            <w:vAlign w:val="center"/>
          </w:tcPr>
          <w:p>
            <w:pPr>
              <w:snapToGrid w:val="0"/>
              <w:spacing w:line="260" w:lineRule="exact"/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87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pacing w:val="0"/>
                <w:sz w:val="18"/>
                <w:szCs w:val="18"/>
                <w:lang w:eastAsia="zh-CN"/>
              </w:rPr>
              <w:t>平均流速</w:t>
            </w:r>
          </w:p>
        </w:tc>
        <w:tc>
          <w:tcPr>
            <w:tcW w:w="91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pacing w:val="0"/>
                <w:sz w:val="18"/>
                <w:szCs w:val="18"/>
                <w:lang w:val="en-US" w:eastAsia="zh-CN"/>
              </w:rPr>
              <w:t>m/s</w:t>
            </w:r>
          </w:p>
        </w:tc>
        <w:tc>
          <w:tcPr>
            <w:tcW w:w="1113" w:type="dxa"/>
            <w:vAlign w:val="center"/>
          </w:tcPr>
          <w:p>
            <w:pPr>
              <w:spacing w:line="260" w:lineRule="exact"/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18.3</w:t>
            </w:r>
          </w:p>
        </w:tc>
        <w:tc>
          <w:tcPr>
            <w:tcW w:w="1113" w:type="dxa"/>
            <w:vAlign w:val="center"/>
          </w:tcPr>
          <w:p>
            <w:pPr>
              <w:spacing w:line="260" w:lineRule="exact"/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18.6</w:t>
            </w:r>
          </w:p>
        </w:tc>
        <w:tc>
          <w:tcPr>
            <w:tcW w:w="1113" w:type="dxa"/>
            <w:vAlign w:val="center"/>
          </w:tcPr>
          <w:p>
            <w:pPr>
              <w:spacing w:line="260" w:lineRule="exact"/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17.2</w:t>
            </w:r>
          </w:p>
        </w:tc>
        <w:tc>
          <w:tcPr>
            <w:tcW w:w="1113" w:type="dxa"/>
            <w:vAlign w:val="center"/>
          </w:tcPr>
          <w:p>
            <w:pPr>
              <w:spacing w:line="260" w:lineRule="exact"/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17.2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2" w:hRule="atLeast"/>
          <w:jc w:val="center"/>
        </w:trPr>
        <w:tc>
          <w:tcPr>
            <w:tcW w:w="1825" w:type="dxa"/>
            <w:vMerge w:val="continue"/>
            <w:vAlign w:val="center"/>
          </w:tcPr>
          <w:p>
            <w:pPr>
              <w:snapToGrid w:val="0"/>
              <w:spacing w:line="260" w:lineRule="exact"/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87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pacing w:val="0"/>
                <w:sz w:val="18"/>
                <w:szCs w:val="18"/>
                <w:lang w:eastAsia="zh-CN"/>
              </w:rPr>
              <w:t>烟气动压</w:t>
            </w:r>
          </w:p>
        </w:tc>
        <w:tc>
          <w:tcPr>
            <w:tcW w:w="91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pacing w:val="0"/>
                <w:sz w:val="18"/>
                <w:szCs w:val="18"/>
                <w:lang w:val="en-US" w:eastAsia="zh-CN"/>
              </w:rPr>
              <w:t>Pa</w:t>
            </w:r>
          </w:p>
        </w:tc>
        <w:tc>
          <w:tcPr>
            <w:tcW w:w="1113" w:type="dxa"/>
            <w:vAlign w:val="center"/>
          </w:tcPr>
          <w:p>
            <w:pPr>
              <w:spacing w:line="260" w:lineRule="exact"/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287</w:t>
            </w:r>
          </w:p>
        </w:tc>
        <w:tc>
          <w:tcPr>
            <w:tcW w:w="1113" w:type="dxa"/>
            <w:vAlign w:val="center"/>
          </w:tcPr>
          <w:p>
            <w:pPr>
              <w:spacing w:line="260" w:lineRule="exact"/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297</w:t>
            </w:r>
          </w:p>
        </w:tc>
        <w:tc>
          <w:tcPr>
            <w:tcW w:w="1113" w:type="dxa"/>
            <w:vAlign w:val="center"/>
          </w:tcPr>
          <w:p>
            <w:pPr>
              <w:spacing w:line="260" w:lineRule="exact"/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254</w:t>
            </w:r>
          </w:p>
        </w:tc>
        <w:tc>
          <w:tcPr>
            <w:tcW w:w="1113" w:type="dxa"/>
            <w:vAlign w:val="center"/>
          </w:tcPr>
          <w:p>
            <w:pPr>
              <w:spacing w:line="260" w:lineRule="exact"/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297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2" w:hRule="atLeast"/>
          <w:jc w:val="center"/>
        </w:trPr>
        <w:tc>
          <w:tcPr>
            <w:tcW w:w="1825" w:type="dxa"/>
            <w:vMerge w:val="continue"/>
            <w:vAlign w:val="center"/>
          </w:tcPr>
          <w:p>
            <w:pPr>
              <w:snapToGrid w:val="0"/>
              <w:spacing w:line="260" w:lineRule="exact"/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87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pacing w:val="0"/>
                <w:sz w:val="18"/>
                <w:szCs w:val="18"/>
                <w:lang w:eastAsia="zh-CN"/>
              </w:rPr>
              <w:t>烟气静压</w:t>
            </w:r>
          </w:p>
        </w:tc>
        <w:tc>
          <w:tcPr>
            <w:tcW w:w="91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pacing w:val="0"/>
                <w:sz w:val="18"/>
                <w:szCs w:val="18"/>
                <w:lang w:val="en-US" w:eastAsia="zh-CN"/>
              </w:rPr>
              <w:t>kPa</w:t>
            </w:r>
          </w:p>
        </w:tc>
        <w:tc>
          <w:tcPr>
            <w:tcW w:w="1113" w:type="dxa"/>
            <w:vAlign w:val="center"/>
          </w:tcPr>
          <w:p>
            <w:pPr>
              <w:spacing w:line="260" w:lineRule="exact"/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0.06</w:t>
            </w:r>
          </w:p>
        </w:tc>
        <w:tc>
          <w:tcPr>
            <w:tcW w:w="1113" w:type="dxa"/>
            <w:vAlign w:val="center"/>
          </w:tcPr>
          <w:p>
            <w:pPr>
              <w:spacing w:line="260" w:lineRule="exact"/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0.09</w:t>
            </w:r>
          </w:p>
        </w:tc>
        <w:tc>
          <w:tcPr>
            <w:tcW w:w="1113" w:type="dxa"/>
            <w:vAlign w:val="center"/>
          </w:tcPr>
          <w:p>
            <w:pPr>
              <w:spacing w:line="260" w:lineRule="exact"/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0.05</w:t>
            </w:r>
          </w:p>
        </w:tc>
        <w:tc>
          <w:tcPr>
            <w:tcW w:w="1113" w:type="dxa"/>
            <w:vAlign w:val="center"/>
          </w:tcPr>
          <w:p>
            <w:pPr>
              <w:spacing w:line="260" w:lineRule="exact"/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2" w:hRule="atLeast"/>
          <w:jc w:val="center"/>
        </w:trPr>
        <w:tc>
          <w:tcPr>
            <w:tcW w:w="1825" w:type="dxa"/>
            <w:vMerge w:val="continue"/>
            <w:vAlign w:val="center"/>
          </w:tcPr>
          <w:p>
            <w:pPr>
              <w:snapToGrid w:val="0"/>
              <w:spacing w:line="260" w:lineRule="exact"/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87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pacing w:val="0"/>
                <w:sz w:val="18"/>
                <w:szCs w:val="18"/>
                <w:lang w:eastAsia="zh-CN"/>
              </w:rPr>
              <w:t>烟气全压</w:t>
            </w:r>
          </w:p>
        </w:tc>
        <w:tc>
          <w:tcPr>
            <w:tcW w:w="91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pacing w:val="0"/>
                <w:sz w:val="18"/>
                <w:szCs w:val="18"/>
                <w:lang w:val="en-US" w:eastAsia="zh-CN"/>
              </w:rPr>
              <w:t>kPa</w:t>
            </w:r>
          </w:p>
        </w:tc>
        <w:tc>
          <w:tcPr>
            <w:tcW w:w="1113" w:type="dxa"/>
            <w:vAlign w:val="center"/>
          </w:tcPr>
          <w:p>
            <w:pPr>
              <w:spacing w:line="260" w:lineRule="exact"/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0.27</w:t>
            </w:r>
          </w:p>
        </w:tc>
        <w:tc>
          <w:tcPr>
            <w:tcW w:w="1113" w:type="dxa"/>
            <w:vAlign w:val="center"/>
          </w:tcPr>
          <w:p>
            <w:pPr>
              <w:spacing w:line="260" w:lineRule="exact"/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0.30</w:t>
            </w:r>
          </w:p>
        </w:tc>
        <w:tc>
          <w:tcPr>
            <w:tcW w:w="1113" w:type="dxa"/>
            <w:vAlign w:val="center"/>
          </w:tcPr>
          <w:p>
            <w:pPr>
              <w:spacing w:line="260" w:lineRule="exact"/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0.23</w:t>
            </w:r>
          </w:p>
        </w:tc>
        <w:tc>
          <w:tcPr>
            <w:tcW w:w="1113" w:type="dxa"/>
            <w:vAlign w:val="center"/>
          </w:tcPr>
          <w:p>
            <w:pPr>
              <w:spacing w:line="260" w:lineRule="exact"/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2" w:hRule="atLeast"/>
          <w:jc w:val="center"/>
        </w:trPr>
        <w:tc>
          <w:tcPr>
            <w:tcW w:w="1825" w:type="dxa"/>
            <w:vMerge w:val="continue"/>
            <w:vAlign w:val="center"/>
          </w:tcPr>
          <w:p>
            <w:pPr>
              <w:snapToGrid w:val="0"/>
              <w:spacing w:line="260" w:lineRule="exact"/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874" w:type="dxa"/>
            <w:vAlign w:val="center"/>
          </w:tcPr>
          <w:p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非甲烷总烃</w:t>
            </w:r>
            <w:r>
              <w:rPr>
                <w:rFonts w:hint="eastAsia"/>
                <w:sz w:val="18"/>
                <w:szCs w:val="18"/>
              </w:rPr>
              <w:t>浓度</w:t>
            </w:r>
          </w:p>
        </w:tc>
        <w:tc>
          <w:tcPr>
            <w:tcW w:w="914" w:type="dxa"/>
            <w:vAlign w:val="center"/>
          </w:tcPr>
          <w:p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mg/m</w:t>
            </w:r>
            <w:r>
              <w:rPr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13" w:type="dxa"/>
            <w:vAlign w:val="center"/>
          </w:tcPr>
          <w:p>
            <w:pPr>
              <w:spacing w:line="260" w:lineRule="exact"/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14.6</w:t>
            </w:r>
          </w:p>
        </w:tc>
        <w:tc>
          <w:tcPr>
            <w:tcW w:w="1113" w:type="dxa"/>
            <w:vAlign w:val="center"/>
          </w:tcPr>
          <w:p>
            <w:pPr>
              <w:spacing w:line="260" w:lineRule="exact"/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14.8</w:t>
            </w:r>
          </w:p>
        </w:tc>
        <w:tc>
          <w:tcPr>
            <w:tcW w:w="1113" w:type="dxa"/>
            <w:vAlign w:val="center"/>
          </w:tcPr>
          <w:p>
            <w:pPr>
              <w:spacing w:line="260" w:lineRule="exact"/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14.6</w:t>
            </w:r>
          </w:p>
        </w:tc>
        <w:tc>
          <w:tcPr>
            <w:tcW w:w="1113" w:type="dxa"/>
            <w:vAlign w:val="center"/>
          </w:tcPr>
          <w:p>
            <w:pPr>
              <w:spacing w:line="260" w:lineRule="exact"/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14.8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2" w:hRule="atLeast"/>
          <w:jc w:val="center"/>
        </w:trPr>
        <w:tc>
          <w:tcPr>
            <w:tcW w:w="1825" w:type="dxa"/>
            <w:vMerge w:val="continue"/>
            <w:vAlign w:val="center"/>
          </w:tcPr>
          <w:p>
            <w:pPr>
              <w:snapToGrid w:val="0"/>
              <w:spacing w:line="260" w:lineRule="exact"/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874" w:type="dxa"/>
            <w:vAlign w:val="center"/>
          </w:tcPr>
          <w:p>
            <w:pPr>
              <w:spacing w:line="260" w:lineRule="exact"/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非甲烷总烃</w:t>
            </w:r>
            <w:r>
              <w:rPr>
                <w:rFonts w:hint="eastAsia"/>
                <w:sz w:val="18"/>
                <w:szCs w:val="18"/>
              </w:rPr>
              <w:t>排放速率</w:t>
            </w:r>
          </w:p>
        </w:tc>
        <w:tc>
          <w:tcPr>
            <w:tcW w:w="914" w:type="dxa"/>
            <w:vAlign w:val="center"/>
          </w:tcPr>
          <w:p>
            <w:pPr>
              <w:spacing w:line="260" w:lineRule="exact"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kg/h</w:t>
            </w:r>
          </w:p>
        </w:tc>
        <w:tc>
          <w:tcPr>
            <w:tcW w:w="1113" w:type="dxa"/>
            <w:vAlign w:val="center"/>
          </w:tcPr>
          <w:p>
            <w:pPr>
              <w:spacing w:line="260" w:lineRule="exact"/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0.060</w:t>
            </w:r>
          </w:p>
        </w:tc>
        <w:tc>
          <w:tcPr>
            <w:tcW w:w="1113" w:type="dxa"/>
            <w:vAlign w:val="center"/>
          </w:tcPr>
          <w:p>
            <w:pPr>
              <w:spacing w:line="260" w:lineRule="exact"/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0.062</w:t>
            </w:r>
          </w:p>
        </w:tc>
        <w:tc>
          <w:tcPr>
            <w:tcW w:w="1113" w:type="dxa"/>
            <w:vAlign w:val="center"/>
          </w:tcPr>
          <w:p>
            <w:pPr>
              <w:spacing w:line="260" w:lineRule="exact"/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0.057</w:t>
            </w:r>
          </w:p>
        </w:tc>
        <w:tc>
          <w:tcPr>
            <w:tcW w:w="1113" w:type="dxa"/>
            <w:vAlign w:val="center"/>
          </w:tcPr>
          <w:p>
            <w:pPr>
              <w:spacing w:line="260" w:lineRule="exact"/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0.062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2" w:hRule="atLeast"/>
          <w:jc w:val="center"/>
        </w:trPr>
        <w:tc>
          <w:tcPr>
            <w:tcW w:w="1825" w:type="dxa"/>
            <w:vMerge w:val="restart"/>
            <w:vAlign w:val="center"/>
          </w:tcPr>
          <w:p>
            <w:pPr>
              <w:snapToGrid w:val="0"/>
              <w:spacing w:line="260" w:lineRule="exact"/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挤出工序排气筒出口</w:t>
            </w:r>
          </w:p>
          <w:p>
            <w:pPr>
              <w:snapToGrid w:val="0"/>
              <w:spacing w:line="260" w:lineRule="exact"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（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15m</w:t>
            </w:r>
            <w:r>
              <w:rPr>
                <w:rFonts w:hint="eastAsia"/>
                <w:sz w:val="18"/>
                <w:szCs w:val="18"/>
                <w:lang w:eastAsia="zh-CN"/>
              </w:rPr>
              <w:t>）</w:t>
            </w:r>
          </w:p>
          <w:p>
            <w:pPr>
              <w:snapToGrid w:val="0"/>
              <w:spacing w:line="260" w:lineRule="exact"/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2019.08.2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1874" w:type="dxa"/>
            <w:vAlign w:val="center"/>
          </w:tcPr>
          <w:p>
            <w:pPr>
              <w:spacing w:line="260" w:lineRule="exact"/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>标干流量</w:t>
            </w:r>
          </w:p>
        </w:tc>
        <w:tc>
          <w:tcPr>
            <w:tcW w:w="914" w:type="dxa"/>
            <w:vAlign w:val="center"/>
          </w:tcPr>
          <w:p>
            <w:pPr>
              <w:spacing w:line="260" w:lineRule="exact"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sz w:val="18"/>
                <w:szCs w:val="18"/>
              </w:rPr>
              <w:t>m</w:t>
            </w:r>
            <w:r>
              <w:rPr>
                <w:sz w:val="18"/>
                <w:szCs w:val="18"/>
                <w:vertAlign w:val="superscript"/>
              </w:rPr>
              <w:t>3</w:t>
            </w:r>
            <w:r>
              <w:rPr>
                <w:sz w:val="18"/>
                <w:szCs w:val="18"/>
              </w:rPr>
              <w:t>/h</w:t>
            </w:r>
          </w:p>
        </w:tc>
        <w:tc>
          <w:tcPr>
            <w:tcW w:w="1113" w:type="dxa"/>
            <w:vAlign w:val="center"/>
          </w:tcPr>
          <w:p>
            <w:pPr>
              <w:spacing w:line="260" w:lineRule="exact"/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3793</w:t>
            </w:r>
          </w:p>
        </w:tc>
        <w:tc>
          <w:tcPr>
            <w:tcW w:w="1113" w:type="dxa"/>
            <w:vAlign w:val="center"/>
          </w:tcPr>
          <w:p>
            <w:pPr>
              <w:spacing w:line="260" w:lineRule="exact"/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4265</w:t>
            </w:r>
          </w:p>
        </w:tc>
        <w:tc>
          <w:tcPr>
            <w:tcW w:w="1113" w:type="dxa"/>
            <w:vAlign w:val="center"/>
          </w:tcPr>
          <w:p>
            <w:pPr>
              <w:spacing w:line="260" w:lineRule="exact"/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4248</w:t>
            </w:r>
          </w:p>
        </w:tc>
        <w:tc>
          <w:tcPr>
            <w:tcW w:w="1113" w:type="dxa"/>
            <w:vAlign w:val="center"/>
          </w:tcPr>
          <w:p>
            <w:pPr>
              <w:spacing w:line="260" w:lineRule="exact"/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4265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2" w:hRule="atLeast"/>
          <w:jc w:val="center"/>
        </w:trPr>
        <w:tc>
          <w:tcPr>
            <w:tcW w:w="1825" w:type="dxa"/>
            <w:vMerge w:val="continue"/>
            <w:vAlign w:val="center"/>
          </w:tcPr>
          <w:p>
            <w:pPr>
              <w:snapToGrid w:val="0"/>
              <w:spacing w:line="260" w:lineRule="exact"/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87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spacing w:val="0"/>
                <w:sz w:val="18"/>
                <w:szCs w:val="18"/>
                <w:lang w:eastAsia="zh-CN"/>
              </w:rPr>
              <w:t>烟气温度</w:t>
            </w:r>
          </w:p>
        </w:tc>
        <w:tc>
          <w:tcPr>
            <w:tcW w:w="91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pacing w:val="0"/>
                <w:sz w:val="18"/>
                <w:szCs w:val="18"/>
                <w:lang w:val="en-US" w:eastAsia="zh-CN"/>
              </w:rPr>
              <w:t>℃</w:t>
            </w:r>
          </w:p>
        </w:tc>
        <w:tc>
          <w:tcPr>
            <w:tcW w:w="1113" w:type="dxa"/>
            <w:vAlign w:val="center"/>
          </w:tcPr>
          <w:p>
            <w:pPr>
              <w:spacing w:line="260" w:lineRule="exact"/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31.1</w:t>
            </w:r>
          </w:p>
        </w:tc>
        <w:tc>
          <w:tcPr>
            <w:tcW w:w="1113" w:type="dxa"/>
            <w:vAlign w:val="center"/>
          </w:tcPr>
          <w:p>
            <w:pPr>
              <w:spacing w:line="260" w:lineRule="exact"/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30.9</w:t>
            </w:r>
          </w:p>
        </w:tc>
        <w:tc>
          <w:tcPr>
            <w:tcW w:w="1113" w:type="dxa"/>
            <w:vAlign w:val="center"/>
          </w:tcPr>
          <w:p>
            <w:pPr>
              <w:spacing w:line="260" w:lineRule="exact"/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31.6</w:t>
            </w:r>
          </w:p>
        </w:tc>
        <w:tc>
          <w:tcPr>
            <w:tcW w:w="1113" w:type="dxa"/>
            <w:vAlign w:val="center"/>
          </w:tcPr>
          <w:p>
            <w:pPr>
              <w:spacing w:line="260" w:lineRule="exact"/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31.6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2" w:hRule="atLeast"/>
          <w:jc w:val="center"/>
        </w:trPr>
        <w:tc>
          <w:tcPr>
            <w:tcW w:w="1825" w:type="dxa"/>
            <w:vMerge w:val="continue"/>
            <w:vAlign w:val="center"/>
          </w:tcPr>
          <w:p>
            <w:pPr>
              <w:snapToGrid w:val="0"/>
              <w:spacing w:line="260" w:lineRule="exact"/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187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spacing w:val="0"/>
                <w:sz w:val="18"/>
                <w:szCs w:val="18"/>
                <w:lang w:eastAsia="zh-CN"/>
              </w:rPr>
              <w:t>平均流速</w:t>
            </w:r>
          </w:p>
        </w:tc>
        <w:tc>
          <w:tcPr>
            <w:tcW w:w="91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pacing w:val="0"/>
                <w:sz w:val="18"/>
                <w:szCs w:val="18"/>
                <w:lang w:val="en-US" w:eastAsia="zh-CN"/>
              </w:rPr>
              <w:t>m/s</w:t>
            </w:r>
          </w:p>
        </w:tc>
        <w:tc>
          <w:tcPr>
            <w:tcW w:w="1113" w:type="dxa"/>
            <w:vAlign w:val="center"/>
          </w:tcPr>
          <w:p>
            <w:pPr>
              <w:spacing w:line="260" w:lineRule="exact"/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9.5</w:t>
            </w:r>
          </w:p>
        </w:tc>
        <w:tc>
          <w:tcPr>
            <w:tcW w:w="1113" w:type="dxa"/>
            <w:vAlign w:val="center"/>
          </w:tcPr>
          <w:p>
            <w:pPr>
              <w:spacing w:line="260" w:lineRule="exact"/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10.7</w:t>
            </w:r>
          </w:p>
        </w:tc>
        <w:tc>
          <w:tcPr>
            <w:tcW w:w="1113" w:type="dxa"/>
            <w:vAlign w:val="center"/>
          </w:tcPr>
          <w:p>
            <w:pPr>
              <w:spacing w:line="260" w:lineRule="exact"/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10.7</w:t>
            </w:r>
          </w:p>
        </w:tc>
        <w:tc>
          <w:tcPr>
            <w:tcW w:w="1113" w:type="dxa"/>
            <w:vAlign w:val="center"/>
          </w:tcPr>
          <w:p>
            <w:pPr>
              <w:spacing w:line="260" w:lineRule="exact"/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2" w:hRule="atLeast"/>
          <w:jc w:val="center"/>
        </w:trPr>
        <w:tc>
          <w:tcPr>
            <w:tcW w:w="1825" w:type="dxa"/>
            <w:vMerge w:val="continue"/>
            <w:vAlign w:val="center"/>
          </w:tcPr>
          <w:p>
            <w:pPr>
              <w:snapToGrid w:val="0"/>
              <w:spacing w:line="260" w:lineRule="exact"/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87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spacing w:val="0"/>
                <w:sz w:val="18"/>
                <w:szCs w:val="18"/>
                <w:lang w:eastAsia="zh-CN"/>
              </w:rPr>
              <w:t>烟气动压</w:t>
            </w:r>
          </w:p>
        </w:tc>
        <w:tc>
          <w:tcPr>
            <w:tcW w:w="91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pacing w:val="0"/>
                <w:sz w:val="18"/>
                <w:szCs w:val="18"/>
                <w:lang w:val="en-US" w:eastAsia="zh-CN"/>
              </w:rPr>
              <w:t>Pa</w:t>
            </w:r>
          </w:p>
        </w:tc>
        <w:tc>
          <w:tcPr>
            <w:tcW w:w="1113" w:type="dxa"/>
            <w:vAlign w:val="center"/>
          </w:tcPr>
          <w:p>
            <w:pPr>
              <w:spacing w:line="260" w:lineRule="exact"/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78</w:t>
            </w:r>
          </w:p>
        </w:tc>
        <w:tc>
          <w:tcPr>
            <w:tcW w:w="1113" w:type="dxa"/>
            <w:vAlign w:val="center"/>
          </w:tcPr>
          <w:p>
            <w:pPr>
              <w:spacing w:line="260" w:lineRule="exact"/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98</w:t>
            </w:r>
          </w:p>
        </w:tc>
        <w:tc>
          <w:tcPr>
            <w:tcW w:w="1113" w:type="dxa"/>
            <w:vAlign w:val="center"/>
          </w:tcPr>
          <w:p>
            <w:pPr>
              <w:spacing w:line="260" w:lineRule="exact"/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97</w:t>
            </w:r>
          </w:p>
        </w:tc>
        <w:tc>
          <w:tcPr>
            <w:tcW w:w="1113" w:type="dxa"/>
            <w:vAlign w:val="center"/>
          </w:tcPr>
          <w:p>
            <w:pPr>
              <w:spacing w:line="260" w:lineRule="exact"/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97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2" w:hRule="atLeast"/>
          <w:jc w:val="center"/>
        </w:trPr>
        <w:tc>
          <w:tcPr>
            <w:tcW w:w="1825" w:type="dxa"/>
            <w:vMerge w:val="continue"/>
            <w:vAlign w:val="center"/>
          </w:tcPr>
          <w:p>
            <w:pPr>
              <w:snapToGrid w:val="0"/>
              <w:spacing w:line="260" w:lineRule="exact"/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87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spacing w:val="0"/>
                <w:sz w:val="18"/>
                <w:szCs w:val="18"/>
                <w:lang w:eastAsia="zh-CN"/>
              </w:rPr>
              <w:t>烟气静压</w:t>
            </w:r>
          </w:p>
        </w:tc>
        <w:tc>
          <w:tcPr>
            <w:tcW w:w="91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pacing w:val="0"/>
                <w:sz w:val="18"/>
                <w:szCs w:val="18"/>
                <w:lang w:val="en-US" w:eastAsia="zh-CN"/>
              </w:rPr>
              <w:t>kPa</w:t>
            </w:r>
          </w:p>
        </w:tc>
        <w:tc>
          <w:tcPr>
            <w:tcW w:w="1113" w:type="dxa"/>
            <w:vAlign w:val="center"/>
          </w:tcPr>
          <w:p>
            <w:pPr>
              <w:spacing w:line="260" w:lineRule="exact"/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0.17</w:t>
            </w:r>
          </w:p>
        </w:tc>
        <w:tc>
          <w:tcPr>
            <w:tcW w:w="1113" w:type="dxa"/>
            <w:vAlign w:val="center"/>
          </w:tcPr>
          <w:p>
            <w:pPr>
              <w:spacing w:line="260" w:lineRule="exact"/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0.03</w:t>
            </w:r>
          </w:p>
        </w:tc>
        <w:tc>
          <w:tcPr>
            <w:tcW w:w="1113" w:type="dxa"/>
            <w:vAlign w:val="center"/>
          </w:tcPr>
          <w:p>
            <w:pPr>
              <w:spacing w:line="260" w:lineRule="exact"/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0.01</w:t>
            </w:r>
          </w:p>
        </w:tc>
        <w:tc>
          <w:tcPr>
            <w:tcW w:w="1113" w:type="dxa"/>
            <w:vAlign w:val="center"/>
          </w:tcPr>
          <w:p>
            <w:pPr>
              <w:spacing w:line="260" w:lineRule="exact"/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2" w:hRule="atLeast"/>
          <w:jc w:val="center"/>
        </w:trPr>
        <w:tc>
          <w:tcPr>
            <w:tcW w:w="1825" w:type="dxa"/>
            <w:vMerge w:val="continue"/>
            <w:vAlign w:val="center"/>
          </w:tcPr>
          <w:p>
            <w:pPr>
              <w:snapToGrid w:val="0"/>
              <w:spacing w:line="260" w:lineRule="exact"/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87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spacing w:val="0"/>
                <w:sz w:val="18"/>
                <w:szCs w:val="18"/>
                <w:lang w:eastAsia="zh-CN"/>
              </w:rPr>
              <w:t>烟气全压</w:t>
            </w:r>
          </w:p>
        </w:tc>
        <w:tc>
          <w:tcPr>
            <w:tcW w:w="91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pacing w:val="0"/>
                <w:sz w:val="18"/>
                <w:szCs w:val="18"/>
                <w:lang w:val="en-US" w:eastAsia="zh-CN"/>
              </w:rPr>
              <w:t>kPa</w:t>
            </w:r>
          </w:p>
        </w:tc>
        <w:tc>
          <w:tcPr>
            <w:tcW w:w="1113" w:type="dxa"/>
            <w:vAlign w:val="center"/>
          </w:tcPr>
          <w:p>
            <w:pPr>
              <w:spacing w:line="260" w:lineRule="exact"/>
              <w:jc w:val="center"/>
              <w:rPr>
                <w:rFonts w:hint="default" w:ascii="Times New Roman" w:hAnsi="Times New Roman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0.22</w:t>
            </w:r>
          </w:p>
        </w:tc>
        <w:tc>
          <w:tcPr>
            <w:tcW w:w="1113" w:type="dxa"/>
            <w:vAlign w:val="center"/>
          </w:tcPr>
          <w:p>
            <w:pPr>
              <w:spacing w:line="260" w:lineRule="exact"/>
              <w:jc w:val="center"/>
              <w:rPr>
                <w:rFonts w:hint="default" w:ascii="Times New Roman" w:hAnsi="Times New Roman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0.10</w:t>
            </w:r>
          </w:p>
        </w:tc>
        <w:tc>
          <w:tcPr>
            <w:tcW w:w="1113" w:type="dxa"/>
            <w:vAlign w:val="center"/>
          </w:tcPr>
          <w:p>
            <w:pPr>
              <w:spacing w:line="260" w:lineRule="exact"/>
              <w:jc w:val="center"/>
              <w:rPr>
                <w:rFonts w:hint="default" w:ascii="Times New Roman" w:hAnsi="Times New Roman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0.08</w:t>
            </w:r>
          </w:p>
        </w:tc>
        <w:tc>
          <w:tcPr>
            <w:tcW w:w="1113" w:type="dxa"/>
            <w:vAlign w:val="center"/>
          </w:tcPr>
          <w:p>
            <w:pPr>
              <w:spacing w:line="260" w:lineRule="exact"/>
              <w:jc w:val="center"/>
              <w:rPr>
                <w:rFonts w:hint="default" w:ascii="Times New Roman" w:hAnsi="Times New Roman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0.22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2" w:hRule="atLeast"/>
          <w:jc w:val="center"/>
        </w:trPr>
        <w:tc>
          <w:tcPr>
            <w:tcW w:w="1825" w:type="dxa"/>
            <w:vMerge w:val="continue"/>
            <w:vAlign w:val="center"/>
          </w:tcPr>
          <w:p>
            <w:pPr>
              <w:snapToGrid w:val="0"/>
              <w:spacing w:line="260" w:lineRule="exact"/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874" w:type="dxa"/>
            <w:vAlign w:val="center"/>
          </w:tcPr>
          <w:p>
            <w:pPr>
              <w:spacing w:line="260" w:lineRule="exact"/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非甲烷总烃</w:t>
            </w:r>
            <w:r>
              <w:rPr>
                <w:rFonts w:hint="eastAsia"/>
                <w:sz w:val="18"/>
                <w:szCs w:val="18"/>
              </w:rPr>
              <w:t>浓度</w:t>
            </w:r>
          </w:p>
        </w:tc>
        <w:tc>
          <w:tcPr>
            <w:tcW w:w="914" w:type="dxa"/>
            <w:vAlign w:val="center"/>
          </w:tcPr>
          <w:p>
            <w:pPr>
              <w:spacing w:line="260" w:lineRule="exact"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sz w:val="18"/>
                <w:szCs w:val="18"/>
              </w:rPr>
              <w:t>mg/m</w:t>
            </w:r>
            <w:r>
              <w:rPr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13" w:type="dxa"/>
            <w:vAlign w:val="center"/>
          </w:tcPr>
          <w:p>
            <w:pPr>
              <w:spacing w:line="260" w:lineRule="exact"/>
              <w:jc w:val="center"/>
              <w:rPr>
                <w:rFonts w:hint="default" w:ascii="Times New Roman" w:hAnsi="Times New Roman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5.58</w:t>
            </w:r>
          </w:p>
        </w:tc>
        <w:tc>
          <w:tcPr>
            <w:tcW w:w="1113" w:type="dxa"/>
            <w:vAlign w:val="center"/>
          </w:tcPr>
          <w:p>
            <w:pPr>
              <w:spacing w:line="260" w:lineRule="exact"/>
              <w:jc w:val="center"/>
              <w:rPr>
                <w:rFonts w:hint="default" w:ascii="Times New Roman" w:hAnsi="Times New Roman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5.51</w:t>
            </w:r>
          </w:p>
        </w:tc>
        <w:tc>
          <w:tcPr>
            <w:tcW w:w="1113" w:type="dxa"/>
            <w:vAlign w:val="center"/>
          </w:tcPr>
          <w:p>
            <w:pPr>
              <w:spacing w:line="260" w:lineRule="exact"/>
              <w:jc w:val="center"/>
              <w:rPr>
                <w:rFonts w:hint="default" w:ascii="Times New Roman" w:hAnsi="Times New Roman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5.36</w:t>
            </w:r>
          </w:p>
        </w:tc>
        <w:tc>
          <w:tcPr>
            <w:tcW w:w="1113" w:type="dxa"/>
            <w:vAlign w:val="center"/>
          </w:tcPr>
          <w:p>
            <w:pPr>
              <w:spacing w:line="260" w:lineRule="exact"/>
              <w:jc w:val="center"/>
              <w:rPr>
                <w:rFonts w:hint="default" w:ascii="Times New Roman" w:hAnsi="Times New Roman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5.58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2" w:hRule="atLeast"/>
          <w:jc w:val="center"/>
        </w:trPr>
        <w:tc>
          <w:tcPr>
            <w:tcW w:w="1825" w:type="dxa"/>
            <w:vMerge w:val="continue"/>
            <w:vAlign w:val="center"/>
          </w:tcPr>
          <w:p>
            <w:pPr>
              <w:snapToGrid w:val="0"/>
              <w:spacing w:line="260" w:lineRule="exact"/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874" w:type="dxa"/>
            <w:vAlign w:val="center"/>
          </w:tcPr>
          <w:p>
            <w:pPr>
              <w:spacing w:line="260" w:lineRule="exact"/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非甲烷总烃</w:t>
            </w:r>
            <w:r>
              <w:rPr>
                <w:rFonts w:hint="eastAsia"/>
                <w:sz w:val="18"/>
                <w:szCs w:val="18"/>
              </w:rPr>
              <w:t>排放速率</w:t>
            </w:r>
          </w:p>
        </w:tc>
        <w:tc>
          <w:tcPr>
            <w:tcW w:w="914" w:type="dxa"/>
            <w:vAlign w:val="center"/>
          </w:tcPr>
          <w:p>
            <w:pPr>
              <w:spacing w:line="260" w:lineRule="exact"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kg/h</w:t>
            </w:r>
          </w:p>
        </w:tc>
        <w:tc>
          <w:tcPr>
            <w:tcW w:w="1113" w:type="dxa"/>
            <w:vAlign w:val="center"/>
          </w:tcPr>
          <w:p>
            <w:pPr>
              <w:spacing w:line="260" w:lineRule="exact"/>
              <w:jc w:val="center"/>
              <w:rPr>
                <w:rFonts w:hint="default" w:ascii="Times New Roman" w:hAnsi="Times New Roman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sz w:val="18"/>
                <w:szCs w:val="18"/>
                <w:lang w:val="en-US" w:eastAsia="zh-CN"/>
              </w:rPr>
              <w:t>0.021</w:t>
            </w:r>
          </w:p>
        </w:tc>
        <w:tc>
          <w:tcPr>
            <w:tcW w:w="1113" w:type="dxa"/>
            <w:vAlign w:val="center"/>
          </w:tcPr>
          <w:p>
            <w:pPr>
              <w:spacing w:line="260" w:lineRule="exact"/>
              <w:jc w:val="center"/>
              <w:rPr>
                <w:rFonts w:hint="default" w:ascii="Times New Roman" w:hAnsi="Times New Roman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sz w:val="18"/>
                <w:szCs w:val="18"/>
                <w:lang w:val="en-US" w:eastAsia="zh-CN"/>
              </w:rPr>
              <w:t>0.024</w:t>
            </w:r>
          </w:p>
        </w:tc>
        <w:tc>
          <w:tcPr>
            <w:tcW w:w="1113" w:type="dxa"/>
            <w:vAlign w:val="center"/>
          </w:tcPr>
          <w:p>
            <w:pPr>
              <w:spacing w:line="260" w:lineRule="exact"/>
              <w:jc w:val="center"/>
              <w:rPr>
                <w:rFonts w:hint="default" w:ascii="Times New Roman" w:hAnsi="Times New Roman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sz w:val="18"/>
                <w:szCs w:val="18"/>
                <w:lang w:val="en-US" w:eastAsia="zh-CN"/>
              </w:rPr>
              <w:t>0.023</w:t>
            </w:r>
          </w:p>
        </w:tc>
        <w:tc>
          <w:tcPr>
            <w:tcW w:w="1113" w:type="dxa"/>
            <w:vAlign w:val="center"/>
          </w:tcPr>
          <w:p>
            <w:pPr>
              <w:spacing w:line="260" w:lineRule="exact"/>
              <w:jc w:val="center"/>
              <w:rPr>
                <w:rFonts w:hint="default" w:ascii="Times New Roman" w:hAnsi="Times New Roman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sz w:val="18"/>
                <w:szCs w:val="18"/>
                <w:lang w:val="en-US" w:eastAsia="zh-CN"/>
              </w:rPr>
              <w:t>0.024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2" w:hRule="atLeast"/>
          <w:jc w:val="center"/>
        </w:trPr>
        <w:tc>
          <w:tcPr>
            <w:tcW w:w="1825" w:type="dxa"/>
            <w:vMerge w:val="continue"/>
            <w:vAlign w:val="center"/>
          </w:tcPr>
          <w:p>
            <w:pPr>
              <w:snapToGrid w:val="0"/>
              <w:spacing w:line="260" w:lineRule="exact"/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874" w:type="dxa"/>
            <w:vAlign w:val="center"/>
          </w:tcPr>
          <w:p>
            <w:pPr>
              <w:spacing w:line="260" w:lineRule="exact"/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非甲烷总烃去除效率</w:t>
            </w:r>
          </w:p>
        </w:tc>
        <w:tc>
          <w:tcPr>
            <w:tcW w:w="914" w:type="dxa"/>
            <w:vAlign w:val="center"/>
          </w:tcPr>
          <w:p>
            <w:pPr>
              <w:spacing w:line="260" w:lineRule="exact"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%</w:t>
            </w:r>
          </w:p>
        </w:tc>
        <w:tc>
          <w:tcPr>
            <w:tcW w:w="4452" w:type="dxa"/>
            <w:gridSpan w:val="4"/>
            <w:vAlign w:val="center"/>
          </w:tcPr>
          <w:p>
            <w:pPr>
              <w:spacing w:line="260" w:lineRule="exact"/>
              <w:jc w:val="center"/>
              <w:rPr>
                <w:rFonts w:hint="default" w:ascii="Times New Roman" w:hAnsi="Times New Roman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sz w:val="18"/>
                <w:szCs w:val="18"/>
                <w:lang w:val="en-US" w:eastAsia="zh-CN"/>
              </w:rPr>
              <w:t>62.4</w:t>
            </w:r>
          </w:p>
        </w:tc>
      </w:tr>
    </w:tbl>
    <w:p>
      <w:pPr>
        <w:spacing w:beforeLines="50" w:line="360" w:lineRule="auto"/>
        <w:jc w:val="center"/>
        <w:rPr>
          <w:rFonts w:hint="eastAsia"/>
          <w:sz w:val="11"/>
          <w:szCs w:val="11"/>
        </w:rPr>
      </w:pPr>
    </w:p>
    <w:p>
      <w:pPr>
        <w:spacing w:beforeLines="50" w:line="360" w:lineRule="auto"/>
        <w:jc w:val="center"/>
        <w:rPr>
          <w:sz w:val="18"/>
          <w:szCs w:val="18"/>
        </w:rPr>
      </w:pPr>
      <w:r>
        <w:rPr>
          <w:rFonts w:hint="eastAsia"/>
          <w:sz w:val="18"/>
          <w:szCs w:val="18"/>
        </w:rPr>
        <w:t>表</w:t>
      </w:r>
      <w:r>
        <w:rPr>
          <w:rFonts w:hint="eastAsia"/>
          <w:sz w:val="18"/>
          <w:szCs w:val="18"/>
          <w:lang w:val="en-US" w:eastAsia="zh-CN"/>
        </w:rPr>
        <w:t>2</w:t>
      </w:r>
      <w:r>
        <w:rPr>
          <w:rFonts w:hint="eastAsia"/>
          <w:sz w:val="18"/>
          <w:szCs w:val="18"/>
        </w:rPr>
        <w:t xml:space="preserve">  </w:t>
      </w:r>
      <w:r>
        <w:rPr>
          <w:sz w:val="18"/>
          <w:szCs w:val="18"/>
        </w:rPr>
        <w:t>无组织废气检测结果（单位：mg/m</w:t>
      </w:r>
      <w:r>
        <w:rPr>
          <w:sz w:val="18"/>
          <w:szCs w:val="18"/>
          <w:vertAlign w:val="superscript"/>
        </w:rPr>
        <w:t>3</w:t>
      </w:r>
      <w:r>
        <w:rPr>
          <w:sz w:val="18"/>
          <w:szCs w:val="18"/>
        </w:rPr>
        <w:t>）</w:t>
      </w:r>
    </w:p>
    <w:tbl>
      <w:tblPr>
        <w:tblStyle w:val="9"/>
        <w:tblW w:w="9070" w:type="dxa"/>
        <w:jc w:val="center"/>
        <w:tblInd w:w="-161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32"/>
        <w:gridCol w:w="1314"/>
        <w:gridCol w:w="1164"/>
        <w:gridCol w:w="1164"/>
        <w:gridCol w:w="1164"/>
        <w:gridCol w:w="1164"/>
        <w:gridCol w:w="11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246" w:type="dxa"/>
            <w:gridSpan w:val="2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SimSun" w:cs="Times New Roman"/>
                <w:spacing w:val="0"/>
                <w:sz w:val="18"/>
                <w:szCs w:val="18"/>
              </w:rPr>
            </w:pPr>
            <w:r>
              <w:rPr>
                <w:rFonts w:hint="default" w:ascii="Times New Roman" w:hAnsi="Times New Roman" w:eastAsia="SimSun" w:cs="Times New Roman"/>
                <w:spacing w:val="0"/>
                <w:sz w:val="18"/>
                <w:szCs w:val="18"/>
                <w:lang w:eastAsia="zh-CN"/>
              </w:rPr>
              <w:t>检测</w:t>
            </w:r>
            <w:r>
              <w:rPr>
                <w:rFonts w:hint="default" w:ascii="Times New Roman" w:hAnsi="Times New Roman" w:eastAsia="SimSun" w:cs="Times New Roman"/>
                <w:spacing w:val="0"/>
                <w:sz w:val="18"/>
                <w:szCs w:val="18"/>
              </w:rPr>
              <w:t>时间、点位及项目</w:t>
            </w:r>
          </w:p>
        </w:tc>
        <w:tc>
          <w:tcPr>
            <w:tcW w:w="5824" w:type="dxa"/>
            <w:gridSpan w:val="5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SimSun" w:cs="Times New Roman"/>
                <w:spacing w:val="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SimSun" w:cs="Times New Roman"/>
                <w:spacing w:val="0"/>
                <w:sz w:val="18"/>
                <w:szCs w:val="18"/>
                <w:lang w:eastAsia="zh-CN"/>
              </w:rPr>
              <w:t>检测</w:t>
            </w:r>
            <w:r>
              <w:rPr>
                <w:rFonts w:hint="default" w:ascii="Times New Roman" w:hAnsi="Times New Roman" w:eastAsia="SimSun" w:cs="Times New Roman"/>
                <w:spacing w:val="0"/>
                <w:sz w:val="18"/>
                <w:szCs w:val="18"/>
              </w:rPr>
              <w:t>频次</w:t>
            </w:r>
            <w:r>
              <w:rPr>
                <w:rFonts w:hint="default" w:ascii="Times New Roman" w:hAnsi="Times New Roman" w:eastAsia="SimSun" w:cs="Times New Roman"/>
                <w:spacing w:val="0"/>
                <w:sz w:val="18"/>
                <w:szCs w:val="18"/>
                <w:lang w:eastAsia="zh-CN"/>
              </w:rPr>
              <w:t>及</w:t>
            </w:r>
            <w:r>
              <w:rPr>
                <w:rFonts w:hint="default" w:ascii="Times New Roman" w:hAnsi="Times New Roman" w:eastAsia="SimSun" w:cs="Times New Roman"/>
                <w:spacing w:val="0"/>
                <w:sz w:val="18"/>
                <w:szCs w:val="18"/>
              </w:rPr>
              <w:t>结果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246" w:type="dxa"/>
            <w:gridSpan w:val="2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SimSun" w:cs="Times New Roman"/>
                <w:spacing w:val="0"/>
                <w:sz w:val="18"/>
                <w:szCs w:val="18"/>
              </w:rPr>
            </w:pPr>
          </w:p>
        </w:tc>
        <w:tc>
          <w:tcPr>
            <w:tcW w:w="116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SimSun" w:cs="Times New Roman"/>
                <w:spacing w:val="0"/>
                <w:sz w:val="18"/>
                <w:szCs w:val="18"/>
              </w:rPr>
            </w:pPr>
            <w:r>
              <w:rPr>
                <w:rFonts w:hint="default" w:ascii="Times New Roman" w:hAnsi="Times New Roman" w:eastAsia="SimSun" w:cs="Times New Roman"/>
                <w:spacing w:val="0"/>
                <w:sz w:val="18"/>
                <w:szCs w:val="18"/>
              </w:rPr>
              <w:t>第一次</w:t>
            </w:r>
          </w:p>
        </w:tc>
        <w:tc>
          <w:tcPr>
            <w:tcW w:w="116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SimSun" w:cs="Times New Roman"/>
                <w:spacing w:val="0"/>
                <w:sz w:val="18"/>
                <w:szCs w:val="18"/>
              </w:rPr>
            </w:pPr>
            <w:r>
              <w:rPr>
                <w:rFonts w:hint="default" w:ascii="Times New Roman" w:hAnsi="Times New Roman" w:eastAsia="SimSun" w:cs="Times New Roman"/>
                <w:spacing w:val="0"/>
                <w:sz w:val="18"/>
                <w:szCs w:val="18"/>
              </w:rPr>
              <w:t>第二次</w:t>
            </w:r>
          </w:p>
        </w:tc>
        <w:tc>
          <w:tcPr>
            <w:tcW w:w="116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SimSun" w:cs="Times New Roman"/>
                <w:spacing w:val="0"/>
                <w:sz w:val="18"/>
                <w:szCs w:val="18"/>
              </w:rPr>
            </w:pPr>
            <w:r>
              <w:rPr>
                <w:rFonts w:hint="default" w:ascii="Times New Roman" w:hAnsi="Times New Roman" w:eastAsia="SimSun" w:cs="Times New Roman"/>
                <w:spacing w:val="0"/>
                <w:sz w:val="18"/>
                <w:szCs w:val="18"/>
              </w:rPr>
              <w:t>第三次</w:t>
            </w:r>
          </w:p>
        </w:tc>
        <w:tc>
          <w:tcPr>
            <w:tcW w:w="116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SimSun" w:cs="Times New Roman"/>
                <w:spacing w:val="0"/>
                <w:sz w:val="18"/>
                <w:szCs w:val="18"/>
              </w:rPr>
            </w:pPr>
            <w:r>
              <w:rPr>
                <w:rFonts w:hint="default" w:ascii="Times New Roman" w:hAnsi="Times New Roman" w:eastAsia="SimSun" w:cs="Times New Roman"/>
                <w:spacing w:val="0"/>
                <w:sz w:val="18"/>
                <w:szCs w:val="18"/>
              </w:rPr>
              <w:t>第四次</w:t>
            </w:r>
          </w:p>
        </w:tc>
        <w:tc>
          <w:tcPr>
            <w:tcW w:w="116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20" w:lineRule="exact"/>
              <w:ind w:right="0" w:rightChars="0"/>
              <w:jc w:val="center"/>
              <w:textAlignment w:val="auto"/>
              <w:outlineLvl w:val="9"/>
              <w:rPr>
                <w:rFonts w:hint="eastAsia" w:ascii="Times New Roman" w:hAnsi="Times New Roman" w:eastAsia="SimSun" w:cs="Times New Roman"/>
                <w:spacing w:val="0"/>
                <w:sz w:val="18"/>
                <w:szCs w:val="18"/>
                <w:lang w:eastAsia="zh-CN"/>
              </w:rPr>
            </w:pPr>
            <w:r>
              <w:rPr>
                <w:rFonts w:hint="eastAsia" w:cs="Times New Roman"/>
                <w:spacing w:val="0"/>
                <w:sz w:val="18"/>
                <w:szCs w:val="18"/>
                <w:lang w:eastAsia="zh-CN"/>
              </w:rPr>
              <w:t>最大值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93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SimSun" w:cs="Times New Roman"/>
                <w:spacing w:val="0"/>
                <w:sz w:val="18"/>
                <w:szCs w:val="18"/>
              </w:rPr>
            </w:pPr>
            <w:r>
              <w:rPr>
                <w:rFonts w:hint="eastAsia" w:cs="Times New Roman"/>
                <w:spacing w:val="0"/>
                <w:sz w:val="18"/>
                <w:szCs w:val="18"/>
                <w:lang w:val="en-US" w:eastAsia="zh-CN"/>
              </w:rPr>
              <w:t>下风向1</w:t>
            </w:r>
            <w:r>
              <w:rPr>
                <w:rFonts w:hint="default" w:ascii="Times New Roman" w:hAnsi="Times New Roman" w:eastAsia="SimSun" w:cs="Times New Roman"/>
                <w:spacing w:val="0"/>
                <w:sz w:val="18"/>
                <w:szCs w:val="18"/>
              </w:rPr>
              <w:t>#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SimSun" w:cs="Times New Roman"/>
                <w:spacing w:val="0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spacing w:val="0"/>
                <w:sz w:val="18"/>
                <w:szCs w:val="18"/>
                <w:lang w:val="en-US" w:eastAsia="zh-CN"/>
              </w:rPr>
              <w:t>2019.08.25</w:t>
            </w:r>
          </w:p>
        </w:tc>
        <w:tc>
          <w:tcPr>
            <w:tcW w:w="13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SimSun" w:cs="Times New Roman"/>
                <w:spacing w:val="0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spacing w:val="0"/>
                <w:sz w:val="18"/>
                <w:szCs w:val="18"/>
                <w:lang w:val="en-US" w:eastAsia="zh-CN"/>
              </w:rPr>
              <w:t>非甲烷总烃</w:t>
            </w:r>
          </w:p>
        </w:tc>
        <w:tc>
          <w:tcPr>
            <w:tcW w:w="116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SimSun" w:cs="Times New Roman"/>
                <w:spacing w:val="0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spacing w:val="0"/>
                <w:sz w:val="18"/>
                <w:szCs w:val="18"/>
                <w:lang w:val="en-US" w:eastAsia="zh-CN"/>
              </w:rPr>
              <w:t>0.72</w:t>
            </w:r>
          </w:p>
        </w:tc>
        <w:tc>
          <w:tcPr>
            <w:tcW w:w="116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SimSun" w:cs="Times New Roman"/>
                <w:spacing w:val="0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spacing w:val="0"/>
                <w:sz w:val="18"/>
                <w:szCs w:val="18"/>
                <w:lang w:val="en-US" w:eastAsia="zh-CN"/>
              </w:rPr>
              <w:t>0.76</w:t>
            </w:r>
          </w:p>
        </w:tc>
        <w:tc>
          <w:tcPr>
            <w:tcW w:w="116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SimSun" w:cs="Times New Roman"/>
                <w:spacing w:val="0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spacing w:val="0"/>
                <w:sz w:val="18"/>
                <w:szCs w:val="18"/>
                <w:lang w:val="en-US" w:eastAsia="zh-CN"/>
              </w:rPr>
              <w:t>0.78</w:t>
            </w:r>
          </w:p>
        </w:tc>
        <w:tc>
          <w:tcPr>
            <w:tcW w:w="116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SimSun" w:cs="Times New Roman"/>
                <w:spacing w:val="0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spacing w:val="0"/>
                <w:sz w:val="18"/>
                <w:szCs w:val="18"/>
                <w:lang w:val="en-US" w:eastAsia="zh-CN"/>
              </w:rPr>
              <w:t>0.75</w:t>
            </w:r>
          </w:p>
        </w:tc>
        <w:tc>
          <w:tcPr>
            <w:tcW w:w="116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cs="Times New Roman"/>
                <w:spacing w:val="0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spacing w:val="0"/>
                <w:sz w:val="18"/>
                <w:szCs w:val="18"/>
                <w:lang w:val="en-US" w:eastAsia="zh-CN"/>
              </w:rPr>
              <w:t>0.78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93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SimSun" w:cs="Times New Roman"/>
                <w:spacing w:val="0"/>
                <w:sz w:val="18"/>
                <w:szCs w:val="18"/>
              </w:rPr>
            </w:pPr>
            <w:r>
              <w:rPr>
                <w:rFonts w:hint="eastAsia" w:cs="Times New Roman"/>
                <w:spacing w:val="0"/>
                <w:sz w:val="18"/>
                <w:szCs w:val="18"/>
                <w:lang w:val="en-US" w:eastAsia="zh-CN"/>
              </w:rPr>
              <w:t>下风向2</w:t>
            </w:r>
            <w:r>
              <w:rPr>
                <w:rFonts w:hint="default" w:ascii="Times New Roman" w:hAnsi="Times New Roman" w:eastAsia="SimSun" w:cs="Times New Roman"/>
                <w:spacing w:val="0"/>
                <w:sz w:val="18"/>
                <w:szCs w:val="18"/>
              </w:rPr>
              <w:t>#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SimSun" w:cs="Times New Roman"/>
                <w:spacing w:val="0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spacing w:val="0"/>
                <w:sz w:val="18"/>
                <w:szCs w:val="18"/>
                <w:lang w:val="en-US" w:eastAsia="zh-CN"/>
              </w:rPr>
              <w:t>2019.08.25</w:t>
            </w:r>
          </w:p>
        </w:tc>
        <w:tc>
          <w:tcPr>
            <w:tcW w:w="13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SimSun" w:cs="Times New Roman"/>
                <w:spacing w:val="0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spacing w:val="0"/>
                <w:sz w:val="18"/>
                <w:szCs w:val="18"/>
                <w:lang w:val="en-US" w:eastAsia="zh-CN"/>
              </w:rPr>
              <w:t>非甲烷总烃</w:t>
            </w:r>
          </w:p>
        </w:tc>
        <w:tc>
          <w:tcPr>
            <w:tcW w:w="116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SimSun" w:cs="Times New Roman"/>
                <w:spacing w:val="0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spacing w:val="0"/>
                <w:sz w:val="18"/>
                <w:szCs w:val="18"/>
                <w:lang w:val="en-US" w:eastAsia="zh-CN"/>
              </w:rPr>
              <w:t>0.78</w:t>
            </w:r>
          </w:p>
        </w:tc>
        <w:tc>
          <w:tcPr>
            <w:tcW w:w="116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SimSun" w:cs="Times New Roman"/>
                <w:spacing w:val="0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spacing w:val="0"/>
                <w:sz w:val="18"/>
                <w:szCs w:val="18"/>
                <w:lang w:val="en-US" w:eastAsia="zh-CN"/>
              </w:rPr>
              <w:t>0.77</w:t>
            </w:r>
          </w:p>
        </w:tc>
        <w:tc>
          <w:tcPr>
            <w:tcW w:w="116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SimSun" w:cs="Times New Roman"/>
                <w:spacing w:val="0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spacing w:val="0"/>
                <w:sz w:val="18"/>
                <w:szCs w:val="18"/>
                <w:lang w:val="en-US" w:eastAsia="zh-CN"/>
              </w:rPr>
              <w:t>0.77</w:t>
            </w:r>
          </w:p>
        </w:tc>
        <w:tc>
          <w:tcPr>
            <w:tcW w:w="116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SimSun" w:cs="Times New Roman"/>
                <w:spacing w:val="0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spacing w:val="0"/>
                <w:sz w:val="18"/>
                <w:szCs w:val="18"/>
                <w:lang w:val="en-US" w:eastAsia="zh-CN"/>
              </w:rPr>
              <w:t>0.76</w:t>
            </w:r>
          </w:p>
        </w:tc>
        <w:tc>
          <w:tcPr>
            <w:tcW w:w="116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cs="Times New Roman"/>
                <w:spacing w:val="0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spacing w:val="0"/>
                <w:sz w:val="18"/>
                <w:szCs w:val="18"/>
                <w:lang w:val="en-US" w:eastAsia="zh-CN"/>
              </w:rPr>
              <w:t>0.78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93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SimSun" w:cs="Times New Roman"/>
                <w:spacing w:val="0"/>
                <w:sz w:val="18"/>
                <w:szCs w:val="18"/>
              </w:rPr>
            </w:pPr>
            <w:r>
              <w:rPr>
                <w:rFonts w:hint="eastAsia" w:cs="Times New Roman"/>
                <w:spacing w:val="0"/>
                <w:sz w:val="18"/>
                <w:szCs w:val="18"/>
                <w:lang w:val="en-US" w:eastAsia="zh-CN"/>
              </w:rPr>
              <w:t>下风向3</w:t>
            </w:r>
            <w:r>
              <w:rPr>
                <w:rFonts w:hint="default" w:ascii="Times New Roman" w:hAnsi="Times New Roman" w:eastAsia="SimSun" w:cs="Times New Roman"/>
                <w:spacing w:val="0"/>
                <w:sz w:val="18"/>
                <w:szCs w:val="18"/>
              </w:rPr>
              <w:t>#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SimSun" w:cs="Times New Roman"/>
                <w:spacing w:val="0"/>
                <w:sz w:val="18"/>
                <w:szCs w:val="18"/>
                <w:lang w:eastAsia="zh-CN"/>
              </w:rPr>
            </w:pPr>
            <w:r>
              <w:rPr>
                <w:rFonts w:hint="eastAsia" w:cs="Times New Roman"/>
                <w:spacing w:val="0"/>
                <w:sz w:val="18"/>
                <w:szCs w:val="18"/>
                <w:lang w:val="en-US" w:eastAsia="zh-CN"/>
              </w:rPr>
              <w:t>2019.08.25</w:t>
            </w:r>
          </w:p>
        </w:tc>
        <w:tc>
          <w:tcPr>
            <w:tcW w:w="13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cs="Times New Roman"/>
                <w:spacing w:val="0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spacing w:val="0"/>
                <w:sz w:val="18"/>
                <w:szCs w:val="18"/>
                <w:lang w:val="en-US" w:eastAsia="zh-CN"/>
              </w:rPr>
              <w:t>非甲烷总烃</w:t>
            </w:r>
          </w:p>
        </w:tc>
        <w:tc>
          <w:tcPr>
            <w:tcW w:w="116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cs="Times New Roman"/>
                <w:spacing w:val="0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spacing w:val="0"/>
                <w:sz w:val="18"/>
                <w:szCs w:val="18"/>
                <w:lang w:val="en-US" w:eastAsia="zh-CN"/>
              </w:rPr>
              <w:t>0.76</w:t>
            </w:r>
          </w:p>
        </w:tc>
        <w:tc>
          <w:tcPr>
            <w:tcW w:w="116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cs="Times New Roman"/>
                <w:spacing w:val="0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spacing w:val="0"/>
                <w:sz w:val="18"/>
                <w:szCs w:val="18"/>
                <w:lang w:val="en-US" w:eastAsia="zh-CN"/>
              </w:rPr>
              <w:t>0.77</w:t>
            </w:r>
          </w:p>
        </w:tc>
        <w:tc>
          <w:tcPr>
            <w:tcW w:w="116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cs="Times New Roman"/>
                <w:spacing w:val="0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spacing w:val="0"/>
                <w:sz w:val="18"/>
                <w:szCs w:val="18"/>
                <w:lang w:val="en-US" w:eastAsia="zh-CN"/>
              </w:rPr>
              <w:t>0.75</w:t>
            </w:r>
          </w:p>
        </w:tc>
        <w:tc>
          <w:tcPr>
            <w:tcW w:w="116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cs="Times New Roman"/>
                <w:spacing w:val="0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spacing w:val="0"/>
                <w:sz w:val="18"/>
                <w:szCs w:val="18"/>
                <w:lang w:val="en-US" w:eastAsia="zh-CN"/>
              </w:rPr>
              <w:t>0.78</w:t>
            </w:r>
          </w:p>
        </w:tc>
        <w:tc>
          <w:tcPr>
            <w:tcW w:w="116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cs="Times New Roman"/>
                <w:spacing w:val="0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spacing w:val="0"/>
                <w:sz w:val="18"/>
                <w:szCs w:val="18"/>
                <w:lang w:val="en-US" w:eastAsia="zh-CN"/>
              </w:rPr>
              <w:t>0.78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93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SimSun" w:cs="Times New Roman"/>
                <w:spacing w:val="0"/>
                <w:sz w:val="18"/>
                <w:szCs w:val="18"/>
              </w:rPr>
            </w:pPr>
            <w:r>
              <w:rPr>
                <w:rFonts w:hint="eastAsia" w:cs="Times New Roman"/>
                <w:spacing w:val="0"/>
                <w:sz w:val="18"/>
                <w:szCs w:val="18"/>
                <w:lang w:val="en-US" w:eastAsia="zh-CN"/>
              </w:rPr>
              <w:t>车间边界4</w:t>
            </w:r>
            <w:r>
              <w:rPr>
                <w:rFonts w:hint="default" w:ascii="Times New Roman" w:hAnsi="Times New Roman" w:eastAsia="SimSun" w:cs="Times New Roman"/>
                <w:spacing w:val="0"/>
                <w:sz w:val="18"/>
                <w:szCs w:val="18"/>
              </w:rPr>
              <w:t>#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cs="Times New Roman"/>
                <w:spacing w:val="0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spacing w:val="0"/>
                <w:sz w:val="18"/>
                <w:szCs w:val="18"/>
                <w:lang w:val="en-US" w:eastAsia="zh-CN"/>
              </w:rPr>
              <w:t>2019.08.25</w:t>
            </w:r>
          </w:p>
        </w:tc>
        <w:tc>
          <w:tcPr>
            <w:tcW w:w="13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cs="Times New Roman"/>
                <w:spacing w:val="0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spacing w:val="0"/>
                <w:sz w:val="18"/>
                <w:szCs w:val="18"/>
                <w:lang w:val="en-US" w:eastAsia="zh-CN"/>
              </w:rPr>
              <w:t>非甲烷总烃</w:t>
            </w:r>
          </w:p>
        </w:tc>
        <w:tc>
          <w:tcPr>
            <w:tcW w:w="116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cs="Times New Roman"/>
                <w:spacing w:val="0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spacing w:val="0"/>
                <w:sz w:val="18"/>
                <w:szCs w:val="18"/>
                <w:lang w:val="en-US" w:eastAsia="zh-CN"/>
              </w:rPr>
              <w:t>1.15</w:t>
            </w:r>
          </w:p>
        </w:tc>
        <w:tc>
          <w:tcPr>
            <w:tcW w:w="116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cs="Times New Roman"/>
                <w:spacing w:val="0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spacing w:val="0"/>
                <w:sz w:val="18"/>
                <w:szCs w:val="18"/>
                <w:lang w:val="en-US" w:eastAsia="zh-CN"/>
              </w:rPr>
              <w:t>1.12</w:t>
            </w:r>
          </w:p>
        </w:tc>
        <w:tc>
          <w:tcPr>
            <w:tcW w:w="116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cs="Times New Roman"/>
                <w:spacing w:val="0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spacing w:val="0"/>
                <w:sz w:val="18"/>
                <w:szCs w:val="18"/>
                <w:lang w:val="en-US" w:eastAsia="zh-CN"/>
              </w:rPr>
              <w:t>1.18</w:t>
            </w:r>
          </w:p>
        </w:tc>
        <w:tc>
          <w:tcPr>
            <w:tcW w:w="116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cs="Times New Roman"/>
                <w:spacing w:val="0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spacing w:val="0"/>
                <w:sz w:val="18"/>
                <w:szCs w:val="18"/>
                <w:lang w:val="en-US" w:eastAsia="zh-CN"/>
              </w:rPr>
              <w:t>1.15</w:t>
            </w:r>
          </w:p>
        </w:tc>
        <w:tc>
          <w:tcPr>
            <w:tcW w:w="116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cs="Times New Roman"/>
                <w:spacing w:val="0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spacing w:val="0"/>
                <w:sz w:val="18"/>
                <w:szCs w:val="18"/>
                <w:lang w:val="en-US" w:eastAsia="zh-CN"/>
              </w:rPr>
              <w:t>1.18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93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SimSun" w:cs="Times New Roman"/>
                <w:spacing w:val="0"/>
                <w:sz w:val="18"/>
                <w:szCs w:val="18"/>
              </w:rPr>
            </w:pPr>
            <w:r>
              <w:rPr>
                <w:rFonts w:hint="eastAsia" w:cs="Times New Roman"/>
                <w:spacing w:val="0"/>
                <w:sz w:val="18"/>
                <w:szCs w:val="18"/>
                <w:lang w:val="en-US" w:eastAsia="zh-CN"/>
              </w:rPr>
              <w:t>下风向1</w:t>
            </w:r>
            <w:r>
              <w:rPr>
                <w:rFonts w:hint="default" w:ascii="Times New Roman" w:hAnsi="Times New Roman" w:eastAsia="SimSun" w:cs="Times New Roman"/>
                <w:spacing w:val="0"/>
                <w:sz w:val="18"/>
                <w:szCs w:val="18"/>
              </w:rPr>
              <w:t>#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cs="Times New Roman"/>
                <w:spacing w:val="0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spacing w:val="0"/>
                <w:sz w:val="18"/>
                <w:szCs w:val="18"/>
                <w:lang w:val="en-US" w:eastAsia="zh-CN"/>
              </w:rPr>
              <w:t>2019.08.26</w:t>
            </w:r>
          </w:p>
        </w:tc>
        <w:tc>
          <w:tcPr>
            <w:tcW w:w="13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cs="Times New Roman"/>
                <w:spacing w:val="0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spacing w:val="0"/>
                <w:sz w:val="18"/>
                <w:szCs w:val="18"/>
                <w:lang w:val="en-US" w:eastAsia="zh-CN"/>
              </w:rPr>
              <w:t>非甲烷总烃</w:t>
            </w:r>
          </w:p>
        </w:tc>
        <w:tc>
          <w:tcPr>
            <w:tcW w:w="116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cs="Times New Roman"/>
                <w:spacing w:val="0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spacing w:val="0"/>
                <w:sz w:val="18"/>
                <w:szCs w:val="18"/>
                <w:lang w:val="en-US" w:eastAsia="zh-CN"/>
              </w:rPr>
              <w:t>0.82</w:t>
            </w:r>
          </w:p>
        </w:tc>
        <w:tc>
          <w:tcPr>
            <w:tcW w:w="116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cs="Times New Roman"/>
                <w:spacing w:val="0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spacing w:val="0"/>
                <w:sz w:val="18"/>
                <w:szCs w:val="18"/>
                <w:lang w:val="en-US" w:eastAsia="zh-CN"/>
              </w:rPr>
              <w:t>0.76</w:t>
            </w:r>
          </w:p>
        </w:tc>
        <w:tc>
          <w:tcPr>
            <w:tcW w:w="116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cs="Times New Roman"/>
                <w:spacing w:val="0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spacing w:val="0"/>
                <w:sz w:val="18"/>
                <w:szCs w:val="18"/>
                <w:lang w:val="en-US" w:eastAsia="zh-CN"/>
              </w:rPr>
              <w:t>0.75</w:t>
            </w:r>
          </w:p>
        </w:tc>
        <w:tc>
          <w:tcPr>
            <w:tcW w:w="116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cs="Times New Roman"/>
                <w:spacing w:val="0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spacing w:val="0"/>
                <w:sz w:val="18"/>
                <w:szCs w:val="18"/>
                <w:lang w:val="en-US" w:eastAsia="zh-CN"/>
              </w:rPr>
              <w:t>0.79</w:t>
            </w:r>
          </w:p>
        </w:tc>
        <w:tc>
          <w:tcPr>
            <w:tcW w:w="116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cs="Times New Roman"/>
                <w:spacing w:val="0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spacing w:val="0"/>
                <w:sz w:val="18"/>
                <w:szCs w:val="18"/>
                <w:lang w:val="en-US" w:eastAsia="zh-CN"/>
              </w:rPr>
              <w:t>0.82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93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SimSun" w:cs="Times New Roman"/>
                <w:spacing w:val="0"/>
                <w:sz w:val="18"/>
                <w:szCs w:val="18"/>
              </w:rPr>
            </w:pPr>
            <w:r>
              <w:rPr>
                <w:rFonts w:hint="eastAsia" w:cs="Times New Roman"/>
                <w:spacing w:val="0"/>
                <w:sz w:val="18"/>
                <w:szCs w:val="18"/>
                <w:lang w:val="en-US" w:eastAsia="zh-CN"/>
              </w:rPr>
              <w:t>下风向2</w:t>
            </w:r>
            <w:r>
              <w:rPr>
                <w:rFonts w:hint="default" w:ascii="Times New Roman" w:hAnsi="Times New Roman" w:eastAsia="SimSun" w:cs="Times New Roman"/>
                <w:spacing w:val="0"/>
                <w:sz w:val="18"/>
                <w:szCs w:val="18"/>
              </w:rPr>
              <w:t>#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cs="Times New Roman"/>
                <w:spacing w:val="0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spacing w:val="0"/>
                <w:sz w:val="18"/>
                <w:szCs w:val="18"/>
                <w:lang w:val="en-US" w:eastAsia="zh-CN"/>
              </w:rPr>
              <w:t>2019.08.26</w:t>
            </w:r>
          </w:p>
        </w:tc>
        <w:tc>
          <w:tcPr>
            <w:tcW w:w="13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cs="Times New Roman"/>
                <w:spacing w:val="0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spacing w:val="0"/>
                <w:sz w:val="18"/>
                <w:szCs w:val="18"/>
                <w:lang w:val="en-US" w:eastAsia="zh-CN"/>
              </w:rPr>
              <w:t>非甲烷总烃</w:t>
            </w:r>
          </w:p>
        </w:tc>
        <w:tc>
          <w:tcPr>
            <w:tcW w:w="116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cs="Times New Roman"/>
                <w:spacing w:val="0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spacing w:val="0"/>
                <w:sz w:val="18"/>
                <w:szCs w:val="18"/>
                <w:lang w:val="en-US" w:eastAsia="zh-CN"/>
              </w:rPr>
              <w:t>0.76</w:t>
            </w:r>
          </w:p>
        </w:tc>
        <w:tc>
          <w:tcPr>
            <w:tcW w:w="116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cs="Times New Roman"/>
                <w:spacing w:val="0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spacing w:val="0"/>
                <w:sz w:val="18"/>
                <w:szCs w:val="18"/>
                <w:lang w:val="en-US" w:eastAsia="zh-CN"/>
              </w:rPr>
              <w:t>0.84</w:t>
            </w:r>
          </w:p>
        </w:tc>
        <w:tc>
          <w:tcPr>
            <w:tcW w:w="116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cs="Times New Roman"/>
                <w:spacing w:val="0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spacing w:val="0"/>
                <w:sz w:val="18"/>
                <w:szCs w:val="18"/>
                <w:lang w:val="en-US" w:eastAsia="zh-CN"/>
              </w:rPr>
              <w:t>0.80</w:t>
            </w:r>
          </w:p>
        </w:tc>
        <w:tc>
          <w:tcPr>
            <w:tcW w:w="116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cs="Times New Roman"/>
                <w:spacing w:val="0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spacing w:val="0"/>
                <w:sz w:val="18"/>
                <w:szCs w:val="18"/>
                <w:lang w:val="en-US" w:eastAsia="zh-CN"/>
              </w:rPr>
              <w:t>0.75</w:t>
            </w:r>
          </w:p>
        </w:tc>
        <w:tc>
          <w:tcPr>
            <w:tcW w:w="116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cs="Times New Roman"/>
                <w:spacing w:val="0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spacing w:val="0"/>
                <w:sz w:val="18"/>
                <w:szCs w:val="18"/>
                <w:lang w:val="en-US" w:eastAsia="zh-CN"/>
              </w:rPr>
              <w:t>0.84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93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SimSun" w:cs="Times New Roman"/>
                <w:spacing w:val="0"/>
                <w:sz w:val="18"/>
                <w:szCs w:val="18"/>
              </w:rPr>
            </w:pPr>
            <w:r>
              <w:rPr>
                <w:rFonts w:hint="eastAsia" w:cs="Times New Roman"/>
                <w:spacing w:val="0"/>
                <w:sz w:val="18"/>
                <w:szCs w:val="18"/>
                <w:lang w:val="en-US" w:eastAsia="zh-CN"/>
              </w:rPr>
              <w:t>下风向3</w:t>
            </w:r>
            <w:r>
              <w:rPr>
                <w:rFonts w:hint="default" w:ascii="Times New Roman" w:hAnsi="Times New Roman" w:eastAsia="SimSun" w:cs="Times New Roman"/>
                <w:spacing w:val="0"/>
                <w:sz w:val="18"/>
                <w:szCs w:val="18"/>
              </w:rPr>
              <w:t>#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cs="Times New Roman"/>
                <w:spacing w:val="0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spacing w:val="0"/>
                <w:sz w:val="18"/>
                <w:szCs w:val="18"/>
                <w:lang w:val="en-US" w:eastAsia="zh-CN"/>
              </w:rPr>
              <w:t>2019.08.26</w:t>
            </w:r>
          </w:p>
        </w:tc>
        <w:tc>
          <w:tcPr>
            <w:tcW w:w="13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cs="Times New Roman"/>
                <w:spacing w:val="0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spacing w:val="0"/>
                <w:sz w:val="18"/>
                <w:szCs w:val="18"/>
                <w:lang w:val="en-US" w:eastAsia="zh-CN"/>
              </w:rPr>
              <w:t>非甲烷总烃</w:t>
            </w:r>
          </w:p>
        </w:tc>
        <w:tc>
          <w:tcPr>
            <w:tcW w:w="116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cs="Times New Roman"/>
                <w:spacing w:val="0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spacing w:val="0"/>
                <w:sz w:val="18"/>
                <w:szCs w:val="18"/>
                <w:lang w:val="en-US" w:eastAsia="zh-CN"/>
              </w:rPr>
              <w:t>0.74</w:t>
            </w:r>
          </w:p>
        </w:tc>
        <w:tc>
          <w:tcPr>
            <w:tcW w:w="116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cs="Times New Roman"/>
                <w:spacing w:val="0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spacing w:val="0"/>
                <w:sz w:val="18"/>
                <w:szCs w:val="18"/>
                <w:lang w:val="en-US" w:eastAsia="zh-CN"/>
              </w:rPr>
              <w:t>0.78</w:t>
            </w:r>
          </w:p>
        </w:tc>
        <w:tc>
          <w:tcPr>
            <w:tcW w:w="116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cs="Times New Roman"/>
                <w:spacing w:val="0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spacing w:val="0"/>
                <w:sz w:val="18"/>
                <w:szCs w:val="18"/>
                <w:lang w:val="en-US" w:eastAsia="zh-CN"/>
              </w:rPr>
              <w:t>0.78</w:t>
            </w:r>
          </w:p>
        </w:tc>
        <w:tc>
          <w:tcPr>
            <w:tcW w:w="116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cs="Times New Roman"/>
                <w:spacing w:val="0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spacing w:val="0"/>
                <w:sz w:val="18"/>
                <w:szCs w:val="18"/>
                <w:lang w:val="en-US" w:eastAsia="zh-CN"/>
              </w:rPr>
              <w:t>0.76</w:t>
            </w:r>
          </w:p>
        </w:tc>
        <w:tc>
          <w:tcPr>
            <w:tcW w:w="116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cs="Times New Roman"/>
                <w:spacing w:val="0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spacing w:val="0"/>
                <w:sz w:val="18"/>
                <w:szCs w:val="18"/>
                <w:lang w:val="en-US" w:eastAsia="zh-CN"/>
              </w:rPr>
              <w:t>0.78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93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SimSun" w:cs="Times New Roman"/>
                <w:spacing w:val="0"/>
                <w:sz w:val="18"/>
                <w:szCs w:val="18"/>
              </w:rPr>
            </w:pPr>
            <w:r>
              <w:rPr>
                <w:rFonts w:hint="eastAsia" w:cs="Times New Roman"/>
                <w:spacing w:val="0"/>
                <w:sz w:val="18"/>
                <w:szCs w:val="18"/>
                <w:lang w:val="en-US" w:eastAsia="zh-CN"/>
              </w:rPr>
              <w:t>车间边界4</w:t>
            </w:r>
            <w:r>
              <w:rPr>
                <w:rFonts w:hint="default" w:ascii="Times New Roman" w:hAnsi="Times New Roman" w:eastAsia="SimSun" w:cs="Times New Roman"/>
                <w:spacing w:val="0"/>
                <w:sz w:val="18"/>
                <w:szCs w:val="18"/>
              </w:rPr>
              <w:t>#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cs="Times New Roman"/>
                <w:spacing w:val="0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spacing w:val="0"/>
                <w:sz w:val="18"/>
                <w:szCs w:val="18"/>
                <w:lang w:val="en-US" w:eastAsia="zh-CN"/>
              </w:rPr>
              <w:t>2019.08.26</w:t>
            </w:r>
          </w:p>
        </w:tc>
        <w:tc>
          <w:tcPr>
            <w:tcW w:w="13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cs="Times New Roman"/>
                <w:spacing w:val="0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spacing w:val="0"/>
                <w:sz w:val="18"/>
                <w:szCs w:val="18"/>
                <w:lang w:val="en-US" w:eastAsia="zh-CN"/>
              </w:rPr>
              <w:t>非甲烷总烃</w:t>
            </w:r>
          </w:p>
        </w:tc>
        <w:tc>
          <w:tcPr>
            <w:tcW w:w="116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cs="Times New Roman"/>
                <w:spacing w:val="0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spacing w:val="0"/>
                <w:sz w:val="18"/>
                <w:szCs w:val="18"/>
                <w:lang w:val="en-US" w:eastAsia="zh-CN"/>
              </w:rPr>
              <w:t>1.23</w:t>
            </w:r>
          </w:p>
        </w:tc>
        <w:tc>
          <w:tcPr>
            <w:tcW w:w="116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cs="Times New Roman"/>
                <w:spacing w:val="0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spacing w:val="0"/>
                <w:sz w:val="18"/>
                <w:szCs w:val="18"/>
                <w:lang w:val="en-US" w:eastAsia="zh-CN"/>
              </w:rPr>
              <w:t>1.13</w:t>
            </w:r>
          </w:p>
        </w:tc>
        <w:tc>
          <w:tcPr>
            <w:tcW w:w="116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cs="Times New Roman"/>
                <w:spacing w:val="0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spacing w:val="0"/>
                <w:sz w:val="18"/>
                <w:szCs w:val="18"/>
                <w:lang w:val="en-US" w:eastAsia="zh-CN"/>
              </w:rPr>
              <w:t>1.20</w:t>
            </w:r>
          </w:p>
        </w:tc>
        <w:tc>
          <w:tcPr>
            <w:tcW w:w="116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cs="Times New Roman"/>
                <w:spacing w:val="0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spacing w:val="0"/>
                <w:sz w:val="18"/>
                <w:szCs w:val="18"/>
                <w:lang w:val="en-US" w:eastAsia="zh-CN"/>
              </w:rPr>
              <w:t>1.18</w:t>
            </w:r>
          </w:p>
        </w:tc>
        <w:tc>
          <w:tcPr>
            <w:tcW w:w="116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cs="Times New Roman"/>
                <w:spacing w:val="0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spacing w:val="0"/>
                <w:sz w:val="18"/>
                <w:szCs w:val="18"/>
                <w:lang w:val="en-US" w:eastAsia="zh-CN"/>
              </w:rPr>
              <w:t>1.23</w:t>
            </w:r>
          </w:p>
        </w:tc>
      </w:tr>
    </w:tbl>
    <w:p>
      <w:pPr>
        <w:spacing w:beforeLines="5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>表</w:t>
      </w:r>
      <w:r>
        <w:rPr>
          <w:rFonts w:hint="eastAsia"/>
          <w:sz w:val="18"/>
          <w:szCs w:val="18"/>
          <w:lang w:val="en-US" w:eastAsia="zh-CN"/>
        </w:rPr>
        <w:t>3</w:t>
      </w:r>
      <w:r>
        <w:rPr>
          <w:rFonts w:hint="eastAsia"/>
          <w:sz w:val="18"/>
          <w:szCs w:val="18"/>
        </w:rPr>
        <w:t xml:space="preserve"> </w:t>
      </w:r>
      <w:r>
        <w:rPr>
          <w:sz w:val="18"/>
          <w:szCs w:val="18"/>
        </w:rPr>
        <w:t xml:space="preserve"> </w:t>
      </w:r>
      <w:r>
        <w:rPr>
          <w:rFonts w:hint="eastAsia"/>
          <w:sz w:val="18"/>
          <w:szCs w:val="18"/>
          <w:lang w:eastAsia="zh-CN"/>
        </w:rPr>
        <w:t>厂界</w:t>
      </w:r>
      <w:r>
        <w:rPr>
          <w:sz w:val="18"/>
          <w:szCs w:val="18"/>
        </w:rPr>
        <w:t>噪声检测结果（单位：dB(A)）</w:t>
      </w:r>
    </w:p>
    <w:tbl>
      <w:tblPr>
        <w:tblStyle w:val="9"/>
        <w:tblpPr w:leftFromText="180" w:rightFromText="180" w:vertAnchor="text" w:tblpXSpec="center" w:tblpY="1"/>
        <w:tblOverlap w:val="never"/>
        <w:tblW w:w="9111" w:type="dxa"/>
        <w:jc w:val="center"/>
        <w:tblInd w:w="-17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8"/>
        <w:gridCol w:w="1518"/>
        <w:gridCol w:w="1520"/>
        <w:gridCol w:w="45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4556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SimSun" w:hAnsi="SimSun" w:cs="SimSu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检测时间及点位</w:t>
            </w:r>
          </w:p>
        </w:tc>
        <w:tc>
          <w:tcPr>
            <w:tcW w:w="455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SimSun" w:hAnsi="SimSun" w:cs="SimSun"/>
                <w:sz w:val="18"/>
                <w:szCs w:val="18"/>
              </w:rPr>
            </w:pPr>
            <w:r>
              <w:rPr>
                <w:rFonts w:hint="eastAsia" w:ascii="SimSun" w:hAnsi="SimSun" w:cs="SimSun"/>
                <w:sz w:val="18"/>
                <w:szCs w:val="18"/>
              </w:rPr>
              <w:t>检测结果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518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eastAsia="SimSun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2019.08.25</w:t>
            </w:r>
          </w:p>
        </w:tc>
        <w:tc>
          <w:tcPr>
            <w:tcW w:w="1518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eastAsia="SimSun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10:21</w:t>
            </w:r>
          </w:p>
        </w:tc>
        <w:tc>
          <w:tcPr>
            <w:tcW w:w="15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1#</w:t>
            </w:r>
            <w:r>
              <w:rPr>
                <w:rFonts w:hint="eastAsia"/>
                <w:sz w:val="18"/>
                <w:szCs w:val="18"/>
              </w:rPr>
              <w:t>（东侧）</w:t>
            </w:r>
          </w:p>
        </w:tc>
        <w:tc>
          <w:tcPr>
            <w:tcW w:w="455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eastAsiaTheme="minorEastAsia"/>
                <w:sz w:val="18"/>
                <w:szCs w:val="18"/>
                <w:lang w:val="en-US" w:eastAsia="zh-CN"/>
              </w:rPr>
              <w:t>53.1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518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eastAsia="SimSun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2019.08.25</w:t>
            </w:r>
          </w:p>
        </w:tc>
        <w:tc>
          <w:tcPr>
            <w:tcW w:w="1518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eastAsia="SimSun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10:26</w:t>
            </w:r>
          </w:p>
        </w:tc>
        <w:tc>
          <w:tcPr>
            <w:tcW w:w="15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2#</w:t>
            </w:r>
            <w:r>
              <w:rPr>
                <w:rFonts w:hint="eastAsia"/>
                <w:sz w:val="18"/>
                <w:szCs w:val="18"/>
              </w:rPr>
              <w:t>（南侧）</w:t>
            </w:r>
          </w:p>
        </w:tc>
        <w:tc>
          <w:tcPr>
            <w:tcW w:w="455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eastAsiaTheme="minorEastAsia"/>
                <w:sz w:val="18"/>
                <w:szCs w:val="18"/>
                <w:lang w:val="en-US" w:eastAsia="zh-CN"/>
              </w:rPr>
              <w:t>54.0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518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eastAsia="SimSun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2019.08.25</w:t>
            </w:r>
          </w:p>
        </w:tc>
        <w:tc>
          <w:tcPr>
            <w:tcW w:w="1518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eastAsia="SimSun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10:31</w:t>
            </w:r>
          </w:p>
        </w:tc>
        <w:tc>
          <w:tcPr>
            <w:tcW w:w="15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3#</w:t>
            </w:r>
            <w:r>
              <w:rPr>
                <w:rFonts w:hint="eastAsia"/>
                <w:sz w:val="18"/>
                <w:szCs w:val="18"/>
              </w:rPr>
              <w:t>（西侧）</w:t>
            </w:r>
          </w:p>
        </w:tc>
        <w:tc>
          <w:tcPr>
            <w:tcW w:w="455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eastAsiaTheme="minorEastAsia"/>
                <w:sz w:val="18"/>
                <w:szCs w:val="18"/>
                <w:lang w:val="en-US" w:eastAsia="zh-CN"/>
              </w:rPr>
              <w:t>50.9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518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eastAsia="SimSun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2019.08.25</w:t>
            </w:r>
          </w:p>
        </w:tc>
        <w:tc>
          <w:tcPr>
            <w:tcW w:w="1518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eastAsia="SimSun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10:37</w:t>
            </w:r>
          </w:p>
        </w:tc>
        <w:tc>
          <w:tcPr>
            <w:tcW w:w="15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4#（北侧）</w:t>
            </w:r>
          </w:p>
        </w:tc>
        <w:tc>
          <w:tcPr>
            <w:tcW w:w="455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eastAsiaTheme="minorEastAsia"/>
                <w:sz w:val="18"/>
                <w:szCs w:val="18"/>
                <w:lang w:val="en-US" w:eastAsia="zh-CN"/>
              </w:rPr>
              <w:t>50.7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518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2019.08.25</w:t>
            </w:r>
          </w:p>
        </w:tc>
        <w:tc>
          <w:tcPr>
            <w:tcW w:w="1518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eastAsia="SimSun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10:44</w:t>
            </w:r>
          </w:p>
        </w:tc>
        <w:tc>
          <w:tcPr>
            <w:tcW w:w="15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5</w:t>
            </w:r>
            <w:r>
              <w:rPr>
                <w:sz w:val="18"/>
                <w:szCs w:val="18"/>
              </w:rPr>
              <w:t>#</w:t>
            </w: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  <w:lang w:eastAsia="zh-CN"/>
              </w:rPr>
              <w:t>敏感点</w:t>
            </w:r>
            <w:r>
              <w:rPr>
                <w:rFonts w:hint="eastAsia"/>
                <w:sz w:val="18"/>
                <w:szCs w:val="18"/>
              </w:rPr>
              <w:t>）</w:t>
            </w:r>
          </w:p>
        </w:tc>
        <w:tc>
          <w:tcPr>
            <w:tcW w:w="455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eastAsiaTheme="minorEastAsia"/>
                <w:sz w:val="18"/>
                <w:szCs w:val="18"/>
                <w:lang w:val="en-US" w:eastAsia="zh-CN"/>
              </w:rPr>
              <w:t>44.1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518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2019.08.26</w:t>
            </w:r>
          </w:p>
        </w:tc>
        <w:tc>
          <w:tcPr>
            <w:tcW w:w="1518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eastAsia="SimSun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10:17</w:t>
            </w:r>
          </w:p>
        </w:tc>
        <w:tc>
          <w:tcPr>
            <w:tcW w:w="15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sz w:val="18"/>
                <w:szCs w:val="18"/>
              </w:rPr>
              <w:t>1#</w:t>
            </w:r>
            <w:r>
              <w:rPr>
                <w:rFonts w:hint="eastAsia"/>
                <w:sz w:val="18"/>
                <w:szCs w:val="18"/>
              </w:rPr>
              <w:t>（东侧）</w:t>
            </w:r>
          </w:p>
        </w:tc>
        <w:tc>
          <w:tcPr>
            <w:tcW w:w="455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eastAsiaTheme="minorEastAsia"/>
                <w:sz w:val="18"/>
                <w:szCs w:val="18"/>
                <w:lang w:val="en-US" w:eastAsia="zh-CN"/>
              </w:rPr>
              <w:t>52.8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518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2019.08.26</w:t>
            </w:r>
          </w:p>
        </w:tc>
        <w:tc>
          <w:tcPr>
            <w:tcW w:w="1518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eastAsia="SimSun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10:21</w:t>
            </w:r>
          </w:p>
        </w:tc>
        <w:tc>
          <w:tcPr>
            <w:tcW w:w="15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sz w:val="18"/>
                <w:szCs w:val="18"/>
              </w:rPr>
              <w:t>2#</w:t>
            </w:r>
            <w:r>
              <w:rPr>
                <w:rFonts w:hint="eastAsia"/>
                <w:sz w:val="18"/>
                <w:szCs w:val="18"/>
              </w:rPr>
              <w:t>（南侧）</w:t>
            </w:r>
          </w:p>
        </w:tc>
        <w:tc>
          <w:tcPr>
            <w:tcW w:w="455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eastAsiaTheme="minorEastAsia"/>
                <w:sz w:val="18"/>
                <w:szCs w:val="18"/>
                <w:lang w:val="en-US" w:eastAsia="zh-CN"/>
              </w:rPr>
              <w:t>50.9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518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2019.08.26</w:t>
            </w:r>
          </w:p>
        </w:tc>
        <w:tc>
          <w:tcPr>
            <w:tcW w:w="1518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eastAsia="SimSun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10:25</w:t>
            </w:r>
          </w:p>
        </w:tc>
        <w:tc>
          <w:tcPr>
            <w:tcW w:w="15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sz w:val="18"/>
                <w:szCs w:val="18"/>
              </w:rPr>
              <w:t>3#</w:t>
            </w:r>
            <w:r>
              <w:rPr>
                <w:rFonts w:hint="eastAsia"/>
                <w:sz w:val="18"/>
                <w:szCs w:val="18"/>
              </w:rPr>
              <w:t>（西侧）</w:t>
            </w:r>
          </w:p>
        </w:tc>
        <w:tc>
          <w:tcPr>
            <w:tcW w:w="455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eastAsiaTheme="minorEastAsia"/>
                <w:sz w:val="18"/>
                <w:szCs w:val="18"/>
                <w:lang w:val="en-US" w:eastAsia="zh-CN"/>
              </w:rPr>
              <w:t>50.7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518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2019.08.26</w:t>
            </w:r>
          </w:p>
        </w:tc>
        <w:tc>
          <w:tcPr>
            <w:tcW w:w="1518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eastAsia="SimSun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10:32</w:t>
            </w:r>
          </w:p>
        </w:tc>
        <w:tc>
          <w:tcPr>
            <w:tcW w:w="15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4#（北侧）</w:t>
            </w:r>
          </w:p>
        </w:tc>
        <w:tc>
          <w:tcPr>
            <w:tcW w:w="455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eastAsiaTheme="minorEastAsia"/>
                <w:sz w:val="18"/>
                <w:szCs w:val="18"/>
                <w:lang w:val="en-US" w:eastAsia="zh-CN"/>
              </w:rPr>
              <w:t>54.2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518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2019.08.26</w:t>
            </w:r>
          </w:p>
        </w:tc>
        <w:tc>
          <w:tcPr>
            <w:tcW w:w="1518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eastAsia="SimSun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10:41</w:t>
            </w:r>
          </w:p>
        </w:tc>
        <w:tc>
          <w:tcPr>
            <w:tcW w:w="15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5</w:t>
            </w:r>
            <w:r>
              <w:rPr>
                <w:sz w:val="18"/>
                <w:szCs w:val="18"/>
              </w:rPr>
              <w:t>#</w:t>
            </w: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  <w:lang w:eastAsia="zh-CN"/>
              </w:rPr>
              <w:t>敏感点</w:t>
            </w:r>
            <w:r>
              <w:rPr>
                <w:rFonts w:hint="eastAsia"/>
                <w:sz w:val="18"/>
                <w:szCs w:val="18"/>
              </w:rPr>
              <w:t>）</w:t>
            </w:r>
          </w:p>
        </w:tc>
        <w:tc>
          <w:tcPr>
            <w:tcW w:w="455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eastAsiaTheme="minorEastAsia"/>
                <w:sz w:val="18"/>
                <w:szCs w:val="18"/>
                <w:lang w:val="en-US" w:eastAsia="zh-CN"/>
              </w:rPr>
              <w:t>45.7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  <w:jc w:val="center"/>
        </w:trPr>
        <w:tc>
          <w:tcPr>
            <w:tcW w:w="1518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气象条件</w:t>
            </w:r>
          </w:p>
        </w:tc>
        <w:tc>
          <w:tcPr>
            <w:tcW w:w="3038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eastAsiaTheme="minorEastAsia"/>
                <w:sz w:val="18"/>
                <w:szCs w:val="18"/>
                <w:lang w:eastAsia="zh-CN"/>
              </w:rPr>
              <w:t>2019.08.25</w:t>
            </w:r>
          </w:p>
        </w:tc>
        <w:tc>
          <w:tcPr>
            <w:tcW w:w="455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eastAsiaTheme="minorEastAsia"/>
                <w:sz w:val="18"/>
                <w:szCs w:val="18"/>
              </w:rPr>
              <w:t>昼间：天气</w:t>
            </w:r>
            <w:r>
              <w:rPr>
                <w:rFonts w:hint="eastAsia" w:eastAsiaTheme="minorEastAsia"/>
                <w:sz w:val="18"/>
                <w:szCs w:val="18"/>
                <w:lang w:eastAsia="zh-CN"/>
              </w:rPr>
              <w:t>晴</w:t>
            </w:r>
            <w:r>
              <w:rPr>
                <w:rFonts w:hint="eastAsia" w:eastAsiaTheme="minorEastAsia"/>
                <w:sz w:val="18"/>
                <w:szCs w:val="18"/>
              </w:rPr>
              <w:t>，风速</w:t>
            </w:r>
            <w:r>
              <w:rPr>
                <w:rFonts w:hint="eastAsia" w:eastAsiaTheme="minorEastAsia"/>
                <w:sz w:val="18"/>
                <w:szCs w:val="18"/>
                <w:lang w:val="en-US" w:eastAsia="zh-CN"/>
              </w:rPr>
              <w:t>1.9</w:t>
            </w:r>
            <w:r>
              <w:rPr>
                <w:rFonts w:hint="eastAsia" w:eastAsiaTheme="minorEastAsia"/>
                <w:sz w:val="18"/>
                <w:szCs w:val="18"/>
              </w:rPr>
              <w:t>m/s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  <w:jc w:val="center"/>
        </w:trPr>
        <w:tc>
          <w:tcPr>
            <w:tcW w:w="1518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38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eastAsiaTheme="minorEastAsia"/>
                <w:sz w:val="18"/>
                <w:szCs w:val="18"/>
                <w:lang w:eastAsia="zh-CN"/>
              </w:rPr>
              <w:t>2019.08.26</w:t>
            </w:r>
          </w:p>
        </w:tc>
        <w:tc>
          <w:tcPr>
            <w:tcW w:w="455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sz w:val="18"/>
                <w:szCs w:val="18"/>
              </w:rPr>
            </w:pPr>
            <w:r>
              <w:rPr>
                <w:rFonts w:hint="eastAsia" w:eastAsiaTheme="minorEastAsia"/>
                <w:sz w:val="18"/>
                <w:szCs w:val="18"/>
              </w:rPr>
              <w:t>昼间：天气</w:t>
            </w:r>
            <w:r>
              <w:rPr>
                <w:rFonts w:hint="eastAsia" w:eastAsiaTheme="minorEastAsia"/>
                <w:sz w:val="18"/>
                <w:szCs w:val="18"/>
                <w:lang w:eastAsia="zh-CN"/>
              </w:rPr>
              <w:t>晴</w:t>
            </w:r>
            <w:r>
              <w:rPr>
                <w:rFonts w:hint="eastAsia" w:eastAsiaTheme="minorEastAsia"/>
                <w:sz w:val="18"/>
                <w:szCs w:val="18"/>
              </w:rPr>
              <w:t>，风速</w:t>
            </w:r>
            <w:r>
              <w:rPr>
                <w:rFonts w:hint="eastAsia" w:eastAsiaTheme="minorEastAsia"/>
                <w:sz w:val="18"/>
                <w:szCs w:val="18"/>
                <w:lang w:val="en-US" w:eastAsia="zh-CN"/>
              </w:rPr>
              <w:t>2.9</w:t>
            </w:r>
            <w:r>
              <w:rPr>
                <w:rFonts w:hint="eastAsia" w:eastAsiaTheme="minorEastAsia"/>
                <w:sz w:val="18"/>
                <w:szCs w:val="18"/>
              </w:rPr>
              <w:t>m/s</w:t>
            </w:r>
          </w:p>
        </w:tc>
      </w:tr>
    </w:tbl>
    <w:p>
      <w:pPr>
        <w:tabs>
          <w:tab w:val="left" w:pos="7430"/>
        </w:tabs>
        <w:spacing w:beforeLines="50" w:line="480" w:lineRule="auto"/>
        <w:ind w:firstLine="220" w:firstLineChars="200"/>
        <w:rPr>
          <w:rFonts w:hint="eastAsia"/>
          <w:sz w:val="11"/>
          <w:szCs w:val="11"/>
        </w:rPr>
      </w:pPr>
    </w:p>
    <w:p>
      <w:pPr>
        <w:tabs>
          <w:tab w:val="left" w:pos="7430"/>
        </w:tabs>
        <w:spacing w:beforeLines="50" w:line="480" w:lineRule="auto"/>
        <w:ind w:firstLine="420" w:firstLineChars="200"/>
        <w:rPr>
          <w:rFonts w:hAnsi="SimSun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sz w:val="21"/>
          <w:szCs w:val="21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column">
                  <wp:posOffset>139065</wp:posOffset>
                </wp:positionH>
                <wp:positionV relativeFrom="paragraph">
                  <wp:posOffset>318135</wp:posOffset>
                </wp:positionV>
                <wp:extent cx="6002020" cy="5715"/>
                <wp:effectExtent l="0" t="0" r="0" b="0"/>
                <wp:wrapNone/>
                <wp:docPr id="53" name="直接连接符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763905" y="3733165"/>
                          <a:ext cx="6002020" cy="571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10.95pt;margin-top:25.05pt;height:0.45pt;width:472.6pt;z-index:-251658240;mso-width-relative:page;mso-height-relative:page;" filled="f" stroked="t" coordsize="21600,21600" o:gfxdata="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B2+yD01gAAAAgBAAAPAAAAAAAA&#10;AAEAIAAAACIAAABkcnMvZG93bnJldi54bWxQSwECFAAUAAAACACHTuJAq/hlPNsBAAB0AwAADgAA&#10;AAAAAAABACAAAAAlAQAAZHJzL2Uyb0RvYy54bWxQSwUGAAAAAAYABgBZAQAAcg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sz w:val="21"/>
          <w:szCs w:val="21"/>
        </w:rPr>
        <w:t>评价：本报告不做评价</w:t>
      </w:r>
      <w:r>
        <w:rPr>
          <w:rFonts w:hint="eastAsia"/>
          <w:sz w:val="24"/>
        </w:rPr>
        <w:t>。</w:t>
      </w:r>
    </w:p>
    <w:p>
      <w:pPr>
        <w:tabs>
          <w:tab w:val="left" w:pos="7430"/>
        </w:tabs>
        <w:spacing w:line="360" w:lineRule="auto"/>
        <w:jc w:val="center"/>
        <w:rPr>
          <w:rFonts w:hint="eastAsia" w:hAnsi="SimSun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hAnsi="SimSun"/>
          <w:color w:val="000000" w:themeColor="text1"/>
          <w:sz w:val="24"/>
          <w14:textFill>
            <w14:solidFill>
              <w14:schemeClr w14:val="tx1"/>
            </w14:solidFill>
          </w14:textFill>
        </w:rPr>
        <w:t>* * * * 报 告 结 束 * * * *</w:t>
      </w:r>
    </w:p>
    <w:p>
      <w:pPr>
        <w:keepNext w:val="0"/>
        <w:keepLines w:val="0"/>
        <w:pageBreakBefore w:val="0"/>
        <w:widowControl w:val="0"/>
        <w:tabs>
          <w:tab w:val="left" w:pos="74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Ansi="SimSun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tabs>
          <w:tab w:val="left" w:pos="74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Ansi="SimSun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>
      <w:pPr>
        <w:pStyle w:val="2"/>
        <w:rPr>
          <w:rFonts w:hAnsi="SimSun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>
      <w:pPr>
        <w:pStyle w:val="2"/>
        <w:rPr>
          <w:rFonts w:hAnsi="SimSun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tabs>
          <w:tab w:val="left" w:pos="74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Ansi="SimSun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tabs>
          <w:tab w:val="left" w:pos="74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Ansi="SimSun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tabs>
          <w:tab w:val="left" w:pos="74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Ansi="SimSun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tabs>
          <w:tab w:val="left" w:pos="74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Ansi="SimSun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tabs>
          <w:tab w:val="left" w:pos="74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Ansi="SimSun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tabs>
          <w:tab w:val="left" w:pos="74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Ansi="SimSun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tabs>
          <w:tab w:val="left" w:pos="74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Ansi="SimSun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tabs>
          <w:tab w:val="left" w:pos="74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Ansi="SimSun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tabs>
          <w:tab w:val="left" w:pos="74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Ansi="SimSun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tabs>
          <w:tab w:val="left" w:pos="74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Ansi="SimSun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tabs>
          <w:tab w:val="left" w:pos="74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Ansi="SimSun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tabs>
          <w:tab w:val="left" w:pos="74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Ansi="SimSun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Ansi="SimSun"/>
          <w:color w:val="000000" w:themeColor="text1"/>
          <w:sz w:val="24"/>
          <w14:textFill>
            <w14:solidFill>
              <w14:schemeClr w14:val="tx1"/>
            </w14:solidFill>
          </w14:textFill>
        </w:rPr>
        <w:t>编制：</w:t>
      </w:r>
      <w:r>
        <w:rPr>
          <w:rFonts w:hint="eastAsia" w:hAnsi="SimSun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                </w:t>
      </w:r>
      <w:r>
        <w:rPr>
          <w:rFonts w:hAnsi="SimSun"/>
          <w:color w:val="000000" w:themeColor="text1"/>
          <w:sz w:val="24"/>
          <w14:textFill>
            <w14:solidFill>
              <w14:schemeClr w14:val="tx1"/>
            </w14:solidFill>
          </w14:textFill>
        </w:rPr>
        <w:t>审核：</w:t>
      </w:r>
      <w:r>
        <w:rPr>
          <w:rFonts w:hint="eastAsia" w:hAnsi="SimSun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                签发</w:t>
      </w:r>
      <w:r>
        <w:rPr>
          <w:rFonts w:hAnsi="SimSun"/>
          <w:color w:val="000000" w:themeColor="text1"/>
          <w:sz w:val="24"/>
          <w14:textFill>
            <w14:solidFill>
              <w14:schemeClr w14:val="tx1"/>
            </w14:solidFill>
          </w14:textFill>
        </w:rPr>
        <w:t>：</w:t>
      </w:r>
    </w:p>
    <w:p>
      <w:pPr>
        <w:keepNext w:val="0"/>
        <w:keepLines w:val="0"/>
        <w:pageBreakBefore w:val="0"/>
        <w:widowControl w:val="0"/>
        <w:tabs>
          <w:tab w:val="left" w:pos="74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100" w:line="360" w:lineRule="auto"/>
        <w:ind w:firstLine="480" w:firstLineChars="200"/>
        <w:textAlignment w:val="auto"/>
        <w:rPr>
          <w:rFonts w:hint="eastAsia" w:hAnsi="SimSun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hAnsi="SimSun"/>
          <w:color w:val="000000" w:themeColor="text1"/>
          <w:sz w:val="24"/>
          <w14:textFill>
            <w14:solidFill>
              <w14:schemeClr w14:val="tx1"/>
            </w14:solidFill>
          </w14:textFill>
        </w:rPr>
        <w:t>日期：                 日期：                 日期：</w:t>
      </w:r>
    </w:p>
    <w:p>
      <w:pPr>
        <w:spacing w:beforeLines="50" w:line="360" w:lineRule="auto"/>
        <w:jc w:val="center"/>
        <w:rPr>
          <w:b/>
          <w:sz w:val="24"/>
        </w:rPr>
      </w:pPr>
      <w:r>
        <w:rPr>
          <w:rFonts w:hint="eastAsia"/>
          <w:b/>
          <w:bCs/>
          <w:sz w:val="28"/>
          <w:szCs w:val="32"/>
        </w:rPr>
        <w:t>附 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2" w:firstLineChars="200"/>
        <w:jc w:val="left"/>
        <w:textAlignment w:val="auto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1.</w:t>
      </w:r>
      <w:r>
        <w:rPr>
          <w:rFonts w:hint="eastAsia"/>
          <w:b/>
          <w:sz w:val="24"/>
        </w:rPr>
        <w:t>环境空气检测参数</w:t>
      </w:r>
    </w:p>
    <w:tbl>
      <w:tblPr>
        <w:tblStyle w:val="9"/>
        <w:tblW w:w="9044" w:type="dxa"/>
        <w:tblInd w:w="42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2"/>
        <w:gridCol w:w="925"/>
        <w:gridCol w:w="1729"/>
        <w:gridCol w:w="1729"/>
        <w:gridCol w:w="1729"/>
        <w:gridCol w:w="17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tblHeader/>
        </w:trPr>
        <w:tc>
          <w:tcPr>
            <w:tcW w:w="2127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eastAsiaTheme="minorEastAsia"/>
                <w:sz w:val="18"/>
                <w:szCs w:val="18"/>
              </w:rPr>
            </w:pPr>
            <w:r>
              <w:rPr>
                <w:rFonts w:hint="eastAsia" w:eastAsiaTheme="minorEastAsia"/>
                <w:sz w:val="18"/>
                <w:szCs w:val="18"/>
              </w:rPr>
              <w:t>检测</w:t>
            </w:r>
            <w:r>
              <w:rPr>
                <w:rFonts w:eastAsiaTheme="minorEastAsia"/>
                <w:sz w:val="18"/>
                <w:szCs w:val="18"/>
              </w:rPr>
              <w:t>时间及项目</w:t>
            </w:r>
          </w:p>
        </w:tc>
        <w:tc>
          <w:tcPr>
            <w:tcW w:w="172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eastAsiaTheme="minorEastAsia"/>
                <w:sz w:val="18"/>
                <w:szCs w:val="18"/>
              </w:rPr>
            </w:pPr>
            <w:r>
              <w:rPr>
                <w:rFonts w:hint="eastAsia" w:eastAsiaTheme="minorEastAsia"/>
                <w:sz w:val="18"/>
                <w:szCs w:val="18"/>
              </w:rPr>
              <w:t>气温</w:t>
            </w:r>
            <w:r>
              <w:rPr>
                <w:rFonts w:eastAsiaTheme="minorEastAsia"/>
                <w:sz w:val="18"/>
                <w:szCs w:val="18"/>
              </w:rPr>
              <w:t>（</w:t>
            </w:r>
            <w:r>
              <w:rPr>
                <w:rFonts w:eastAsia="KaiTi"/>
                <w:sz w:val="18"/>
                <w:szCs w:val="18"/>
              </w:rPr>
              <w:t>℃</w:t>
            </w:r>
            <w:r>
              <w:rPr>
                <w:rFonts w:eastAsiaTheme="minorEastAsia"/>
                <w:sz w:val="18"/>
                <w:szCs w:val="18"/>
              </w:rPr>
              <w:t>）</w:t>
            </w:r>
          </w:p>
        </w:tc>
        <w:tc>
          <w:tcPr>
            <w:tcW w:w="172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>气压（</w:t>
            </w:r>
            <w:r>
              <w:rPr>
                <w:rFonts w:hint="eastAsia" w:eastAsiaTheme="minorEastAsia"/>
                <w:sz w:val="18"/>
                <w:szCs w:val="18"/>
              </w:rPr>
              <w:t>kPa</w:t>
            </w:r>
            <w:r>
              <w:rPr>
                <w:rFonts w:eastAsiaTheme="minorEastAsia"/>
                <w:sz w:val="18"/>
                <w:szCs w:val="18"/>
              </w:rPr>
              <w:t>）</w:t>
            </w:r>
          </w:p>
        </w:tc>
        <w:tc>
          <w:tcPr>
            <w:tcW w:w="172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>风向</w:t>
            </w:r>
          </w:p>
        </w:tc>
        <w:tc>
          <w:tcPr>
            <w:tcW w:w="173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>风速（m/s）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</w:trPr>
        <w:tc>
          <w:tcPr>
            <w:tcW w:w="1202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eastAsiaTheme="minorEastAsia"/>
                <w:sz w:val="18"/>
                <w:szCs w:val="18"/>
                <w:lang w:eastAsia="zh-CN"/>
              </w:rPr>
              <w:t>2019.08.25</w:t>
            </w:r>
          </w:p>
        </w:tc>
        <w:tc>
          <w:tcPr>
            <w:tcW w:w="9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eastAsiaTheme="minorEastAsia"/>
                <w:sz w:val="18"/>
                <w:szCs w:val="18"/>
                <w:lang w:val="en-US" w:eastAsia="zh-CN"/>
              </w:rPr>
              <w:t>08:00</w:t>
            </w:r>
          </w:p>
        </w:tc>
        <w:tc>
          <w:tcPr>
            <w:tcW w:w="172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eastAsiaTheme="minorEastAsia"/>
                <w:sz w:val="18"/>
                <w:szCs w:val="18"/>
                <w:lang w:val="en-US" w:eastAsia="zh-CN"/>
              </w:rPr>
              <w:t>22.3</w:t>
            </w:r>
          </w:p>
        </w:tc>
        <w:tc>
          <w:tcPr>
            <w:tcW w:w="172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eastAsiaTheme="minorEastAsia"/>
                <w:sz w:val="18"/>
                <w:szCs w:val="18"/>
                <w:lang w:val="en-US" w:eastAsia="zh-CN"/>
              </w:rPr>
              <w:t>101.2</w:t>
            </w:r>
          </w:p>
        </w:tc>
        <w:tc>
          <w:tcPr>
            <w:tcW w:w="172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eastAsiaTheme="minorEastAsia"/>
                <w:sz w:val="18"/>
                <w:szCs w:val="18"/>
                <w:lang w:eastAsia="zh-CN"/>
              </w:rPr>
              <w:t>西南</w:t>
            </w:r>
          </w:p>
        </w:tc>
        <w:tc>
          <w:tcPr>
            <w:tcW w:w="173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eastAsiaTheme="minorEastAsia"/>
                <w:sz w:val="18"/>
                <w:szCs w:val="18"/>
                <w:lang w:val="en-US" w:eastAsia="zh-CN"/>
              </w:rPr>
              <w:t>2.0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</w:trPr>
        <w:tc>
          <w:tcPr>
            <w:tcW w:w="1202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9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eastAsiaTheme="minorEastAsia"/>
                <w:sz w:val="18"/>
                <w:szCs w:val="18"/>
                <w:lang w:val="en-US" w:eastAsia="zh-CN"/>
              </w:rPr>
              <w:t>09:00</w:t>
            </w:r>
          </w:p>
        </w:tc>
        <w:tc>
          <w:tcPr>
            <w:tcW w:w="172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eastAsiaTheme="minorEastAsia"/>
                <w:sz w:val="18"/>
                <w:szCs w:val="18"/>
                <w:lang w:val="en-US" w:eastAsia="zh-CN"/>
              </w:rPr>
              <w:t>24.9</w:t>
            </w:r>
          </w:p>
        </w:tc>
        <w:tc>
          <w:tcPr>
            <w:tcW w:w="172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eastAsiaTheme="minorEastAsia"/>
                <w:sz w:val="18"/>
                <w:szCs w:val="18"/>
                <w:lang w:val="en-US" w:eastAsia="zh-CN"/>
              </w:rPr>
              <w:t>100.6</w:t>
            </w:r>
          </w:p>
        </w:tc>
        <w:tc>
          <w:tcPr>
            <w:tcW w:w="172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eastAsiaTheme="minorEastAsia"/>
                <w:sz w:val="18"/>
                <w:szCs w:val="18"/>
              </w:rPr>
            </w:pPr>
            <w:r>
              <w:rPr>
                <w:rFonts w:hint="eastAsia" w:eastAsiaTheme="minorEastAsia"/>
                <w:sz w:val="18"/>
                <w:szCs w:val="18"/>
                <w:lang w:eastAsia="zh-CN"/>
              </w:rPr>
              <w:t>西南</w:t>
            </w:r>
          </w:p>
        </w:tc>
        <w:tc>
          <w:tcPr>
            <w:tcW w:w="173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eastAsiaTheme="minorEastAsia"/>
                <w:sz w:val="18"/>
                <w:szCs w:val="18"/>
                <w:lang w:val="en-US" w:eastAsia="zh-CN"/>
              </w:rPr>
              <w:t>1.8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</w:trPr>
        <w:tc>
          <w:tcPr>
            <w:tcW w:w="1202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9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eastAsiaTheme="minorEastAsia"/>
                <w:sz w:val="18"/>
                <w:szCs w:val="18"/>
                <w:lang w:val="en-US" w:eastAsia="zh-CN"/>
              </w:rPr>
              <w:t>10:00</w:t>
            </w:r>
          </w:p>
        </w:tc>
        <w:tc>
          <w:tcPr>
            <w:tcW w:w="172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eastAsiaTheme="minorEastAsia"/>
                <w:sz w:val="18"/>
                <w:szCs w:val="18"/>
                <w:lang w:val="en-US" w:eastAsia="zh-CN"/>
              </w:rPr>
              <w:t>28.1</w:t>
            </w:r>
          </w:p>
        </w:tc>
        <w:tc>
          <w:tcPr>
            <w:tcW w:w="172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eastAsiaTheme="minorEastAsia"/>
                <w:sz w:val="18"/>
                <w:szCs w:val="18"/>
                <w:lang w:val="en-US" w:eastAsia="zh-CN"/>
              </w:rPr>
              <w:t>100.1</w:t>
            </w:r>
          </w:p>
        </w:tc>
        <w:tc>
          <w:tcPr>
            <w:tcW w:w="172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eastAsiaTheme="minorEastAsia"/>
                <w:sz w:val="18"/>
                <w:szCs w:val="18"/>
              </w:rPr>
            </w:pPr>
            <w:r>
              <w:rPr>
                <w:rFonts w:hint="eastAsia" w:eastAsiaTheme="minorEastAsia"/>
                <w:sz w:val="18"/>
                <w:szCs w:val="18"/>
                <w:lang w:eastAsia="zh-CN"/>
              </w:rPr>
              <w:t>西南</w:t>
            </w:r>
          </w:p>
        </w:tc>
        <w:tc>
          <w:tcPr>
            <w:tcW w:w="173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eastAsiaTheme="minorEastAsia"/>
                <w:sz w:val="18"/>
                <w:szCs w:val="18"/>
                <w:lang w:val="en-US" w:eastAsia="zh-CN"/>
              </w:rPr>
              <w:t>1.9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</w:trPr>
        <w:tc>
          <w:tcPr>
            <w:tcW w:w="1202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9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eastAsiaTheme="minorEastAsia"/>
                <w:sz w:val="18"/>
                <w:szCs w:val="18"/>
                <w:lang w:val="en-US" w:eastAsia="zh-CN"/>
              </w:rPr>
              <w:t>11:00</w:t>
            </w:r>
          </w:p>
        </w:tc>
        <w:tc>
          <w:tcPr>
            <w:tcW w:w="172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eastAsiaTheme="minorEastAsia"/>
                <w:sz w:val="18"/>
                <w:szCs w:val="18"/>
                <w:lang w:val="en-US" w:eastAsia="zh-CN"/>
              </w:rPr>
              <w:t>28.5</w:t>
            </w:r>
          </w:p>
        </w:tc>
        <w:tc>
          <w:tcPr>
            <w:tcW w:w="172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eastAsiaTheme="minorEastAsia"/>
                <w:sz w:val="18"/>
                <w:szCs w:val="18"/>
                <w:lang w:val="en-US" w:eastAsia="zh-CN"/>
              </w:rPr>
              <w:t>99.8</w:t>
            </w:r>
          </w:p>
        </w:tc>
        <w:tc>
          <w:tcPr>
            <w:tcW w:w="172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eastAsiaTheme="minorEastAsia"/>
                <w:sz w:val="18"/>
                <w:szCs w:val="18"/>
              </w:rPr>
            </w:pPr>
            <w:r>
              <w:rPr>
                <w:rFonts w:hint="eastAsia" w:eastAsiaTheme="minorEastAsia"/>
                <w:sz w:val="18"/>
                <w:szCs w:val="18"/>
                <w:lang w:eastAsia="zh-CN"/>
              </w:rPr>
              <w:t>西南</w:t>
            </w:r>
          </w:p>
        </w:tc>
        <w:tc>
          <w:tcPr>
            <w:tcW w:w="173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eastAsiaTheme="minorEastAsia"/>
                <w:sz w:val="18"/>
                <w:szCs w:val="18"/>
                <w:lang w:val="en-US" w:eastAsia="zh-CN"/>
              </w:rPr>
              <w:t>2.1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</w:trPr>
        <w:tc>
          <w:tcPr>
            <w:tcW w:w="1202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eastAsiaTheme="minorEastAsia"/>
                <w:sz w:val="18"/>
                <w:szCs w:val="18"/>
                <w:lang w:eastAsia="zh-CN"/>
              </w:rPr>
              <w:t>2019.08.26</w:t>
            </w:r>
          </w:p>
        </w:tc>
        <w:tc>
          <w:tcPr>
            <w:tcW w:w="9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eastAsiaTheme="minorEastAsia"/>
                <w:sz w:val="18"/>
                <w:szCs w:val="18"/>
                <w:lang w:val="en-US" w:eastAsia="zh-CN"/>
              </w:rPr>
              <w:t>08:00</w:t>
            </w:r>
          </w:p>
        </w:tc>
        <w:tc>
          <w:tcPr>
            <w:tcW w:w="172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eastAsiaTheme="minorEastAsia"/>
                <w:sz w:val="18"/>
                <w:szCs w:val="18"/>
                <w:lang w:val="en-US" w:eastAsia="zh-CN"/>
              </w:rPr>
              <w:t>24.3</w:t>
            </w:r>
          </w:p>
        </w:tc>
        <w:tc>
          <w:tcPr>
            <w:tcW w:w="172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eastAsiaTheme="minorEastAsia"/>
                <w:sz w:val="18"/>
                <w:szCs w:val="18"/>
                <w:lang w:val="en-US" w:eastAsia="zh-CN"/>
              </w:rPr>
              <w:t>101.3</w:t>
            </w:r>
          </w:p>
        </w:tc>
        <w:tc>
          <w:tcPr>
            <w:tcW w:w="172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eastAsiaTheme="minorEastAsia"/>
                <w:sz w:val="18"/>
                <w:szCs w:val="18"/>
              </w:rPr>
            </w:pPr>
            <w:r>
              <w:rPr>
                <w:rFonts w:hint="eastAsia" w:eastAsiaTheme="minorEastAsia"/>
                <w:sz w:val="18"/>
                <w:szCs w:val="18"/>
                <w:lang w:eastAsia="zh-CN"/>
              </w:rPr>
              <w:t>西北</w:t>
            </w:r>
          </w:p>
        </w:tc>
        <w:tc>
          <w:tcPr>
            <w:tcW w:w="173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eastAsiaTheme="minorEastAsia"/>
                <w:sz w:val="18"/>
                <w:szCs w:val="18"/>
                <w:lang w:val="en-US" w:eastAsia="zh-CN"/>
              </w:rPr>
              <w:t>3.1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</w:trPr>
        <w:tc>
          <w:tcPr>
            <w:tcW w:w="1202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9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eastAsiaTheme="minorEastAsia"/>
                <w:sz w:val="18"/>
                <w:szCs w:val="18"/>
                <w:lang w:val="en-US" w:eastAsia="zh-CN"/>
              </w:rPr>
              <w:t>09:00</w:t>
            </w:r>
          </w:p>
        </w:tc>
        <w:tc>
          <w:tcPr>
            <w:tcW w:w="172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eastAsiaTheme="minorEastAsia"/>
                <w:sz w:val="18"/>
                <w:szCs w:val="18"/>
                <w:lang w:val="en-US" w:eastAsia="zh-CN"/>
              </w:rPr>
              <w:t>25.9</w:t>
            </w:r>
          </w:p>
        </w:tc>
        <w:tc>
          <w:tcPr>
            <w:tcW w:w="172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eastAsiaTheme="minorEastAsia"/>
                <w:sz w:val="18"/>
                <w:szCs w:val="18"/>
                <w:lang w:val="en-US" w:eastAsia="zh-CN"/>
              </w:rPr>
              <w:t>101.2</w:t>
            </w:r>
          </w:p>
        </w:tc>
        <w:tc>
          <w:tcPr>
            <w:tcW w:w="172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eastAsiaTheme="minorEastAsia"/>
                <w:sz w:val="18"/>
                <w:szCs w:val="18"/>
              </w:rPr>
            </w:pPr>
            <w:r>
              <w:rPr>
                <w:rFonts w:hint="eastAsia" w:eastAsiaTheme="minorEastAsia"/>
                <w:sz w:val="18"/>
                <w:szCs w:val="18"/>
                <w:lang w:eastAsia="zh-CN"/>
              </w:rPr>
              <w:t>西北</w:t>
            </w:r>
          </w:p>
        </w:tc>
        <w:tc>
          <w:tcPr>
            <w:tcW w:w="173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eastAsiaTheme="minorEastAsia"/>
                <w:sz w:val="18"/>
                <w:szCs w:val="18"/>
                <w:lang w:val="en-US" w:eastAsia="zh-CN"/>
              </w:rPr>
              <w:t>3.0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</w:trPr>
        <w:tc>
          <w:tcPr>
            <w:tcW w:w="1202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9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eastAsiaTheme="minorEastAsia"/>
                <w:sz w:val="18"/>
                <w:szCs w:val="18"/>
                <w:lang w:val="en-US" w:eastAsia="zh-CN"/>
              </w:rPr>
              <w:t>10:00</w:t>
            </w:r>
          </w:p>
        </w:tc>
        <w:tc>
          <w:tcPr>
            <w:tcW w:w="172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eastAsiaTheme="minorEastAsia"/>
                <w:sz w:val="18"/>
                <w:szCs w:val="18"/>
                <w:lang w:val="en-US" w:eastAsia="zh-CN"/>
              </w:rPr>
              <w:t>27.3</w:t>
            </w:r>
          </w:p>
        </w:tc>
        <w:tc>
          <w:tcPr>
            <w:tcW w:w="172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eastAsiaTheme="minorEastAsia"/>
                <w:sz w:val="18"/>
                <w:szCs w:val="18"/>
                <w:lang w:val="en-US" w:eastAsia="zh-CN"/>
              </w:rPr>
              <w:t>101.2</w:t>
            </w:r>
          </w:p>
        </w:tc>
        <w:tc>
          <w:tcPr>
            <w:tcW w:w="172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eastAsiaTheme="minorEastAsia"/>
                <w:sz w:val="18"/>
                <w:szCs w:val="18"/>
              </w:rPr>
            </w:pPr>
            <w:r>
              <w:rPr>
                <w:rFonts w:hint="eastAsia" w:eastAsiaTheme="minorEastAsia"/>
                <w:sz w:val="18"/>
                <w:szCs w:val="18"/>
                <w:lang w:eastAsia="zh-CN"/>
              </w:rPr>
              <w:t>西北</w:t>
            </w:r>
          </w:p>
        </w:tc>
        <w:tc>
          <w:tcPr>
            <w:tcW w:w="173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eastAsiaTheme="minorEastAsia"/>
                <w:sz w:val="18"/>
                <w:szCs w:val="18"/>
                <w:lang w:val="en-US" w:eastAsia="zh-CN"/>
              </w:rPr>
              <w:t>2.6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</w:trPr>
        <w:tc>
          <w:tcPr>
            <w:tcW w:w="1202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9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eastAsiaTheme="minorEastAsia"/>
                <w:sz w:val="18"/>
                <w:szCs w:val="18"/>
                <w:lang w:val="en-US" w:eastAsia="zh-CN"/>
              </w:rPr>
              <w:t>11:00</w:t>
            </w:r>
          </w:p>
        </w:tc>
        <w:tc>
          <w:tcPr>
            <w:tcW w:w="172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eastAsiaTheme="minorEastAsia"/>
                <w:sz w:val="18"/>
                <w:szCs w:val="18"/>
                <w:lang w:val="en-US" w:eastAsia="zh-CN"/>
              </w:rPr>
              <w:t>27.8</w:t>
            </w:r>
          </w:p>
        </w:tc>
        <w:tc>
          <w:tcPr>
            <w:tcW w:w="172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eastAsiaTheme="minorEastAsia"/>
                <w:sz w:val="18"/>
                <w:szCs w:val="18"/>
                <w:lang w:val="en-US" w:eastAsia="zh-CN"/>
              </w:rPr>
              <w:t>101.0</w:t>
            </w:r>
          </w:p>
        </w:tc>
        <w:tc>
          <w:tcPr>
            <w:tcW w:w="172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eastAsiaTheme="minorEastAsia"/>
                <w:sz w:val="18"/>
                <w:szCs w:val="18"/>
              </w:rPr>
            </w:pPr>
            <w:r>
              <w:rPr>
                <w:rFonts w:hint="eastAsia" w:eastAsiaTheme="minorEastAsia"/>
                <w:sz w:val="18"/>
                <w:szCs w:val="18"/>
                <w:lang w:eastAsia="zh-CN"/>
              </w:rPr>
              <w:t>西北</w:t>
            </w:r>
          </w:p>
        </w:tc>
        <w:tc>
          <w:tcPr>
            <w:tcW w:w="173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eastAsiaTheme="minorEastAsia"/>
                <w:sz w:val="18"/>
                <w:szCs w:val="18"/>
                <w:lang w:val="en-US" w:eastAsia="zh-CN"/>
              </w:rPr>
              <w:t>2.9</w:t>
            </w:r>
          </w:p>
        </w:tc>
      </w:tr>
    </w:tbl>
    <w:p>
      <w:pPr>
        <w:pStyle w:val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（本页以下空白）</w:t>
      </w:r>
    </w:p>
    <w:p>
      <w:pPr>
        <w:pStyle w:val="2"/>
      </w:pPr>
    </w:p>
    <w:sectPr>
      <w:headerReference r:id="rId3" w:type="default"/>
      <w:footerReference r:id="rId4" w:type="default"/>
      <w:pgSz w:w="11906" w:h="16838"/>
      <w:pgMar w:top="1134" w:right="1134" w:bottom="567" w:left="1134" w:header="964" w:footer="567" w:gutter="0"/>
      <w:pgNumType w:start="1"/>
      <w:cols w:space="720" w:num="1"/>
      <w:docGrid w:linePitch="323" w:charSpace="4142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PMingLiU">
    <w:panose1 w:val="02020500000000000000"/>
    <w:charset w:val="88"/>
    <w:family w:val="roman"/>
    <w:pitch w:val="default"/>
    <w:sig w:usb0="A00002FF" w:usb1="28CFFCFA" w:usb2="00000016" w:usb3="00000000" w:csb0="00100001" w:csb1="00000000"/>
  </w:font>
  <w:font w:name="MingLiU">
    <w:panose1 w:val="02020509000000000000"/>
    <w:charset w:val="88"/>
    <w:family w:val="modern"/>
    <w:pitch w:val="default"/>
    <w:sig w:usb0="A00002FF" w:usb1="28CFFCFA" w:usb2="00000016" w:usb3="00000000" w:csb0="00100001" w:csb1="00000000"/>
  </w:font>
  <w:font w:name="仿宋_GB2312">
    <w:altName w:val="FangSong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KaiT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  <w:font w:name="FangSong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center"/>
    </w:pPr>
    <w: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6" name="文本框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6"/>
                          </w:pPr>
                          <w:r>
                            <w:rPr>
                              <w:rFonts w:hint="eastAsia"/>
                            </w:rP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页 共 </w:t>
                          </w:r>
                          <w:r>
                            <w:rPr>
                              <w:rFonts w:hint="eastAsia"/>
                              <w:lang w:val="en-US" w:eastAsia="zh-CN"/>
                            </w:rPr>
                            <w:t xml:space="preserve">5 </w:t>
                          </w:r>
                          <w:r>
                            <w:rPr>
                              <w:rFonts w:hint="eastAsia"/>
                            </w:rPr>
                            <w:t>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CzSVju0AAAAAUBAAAPAAAAAAAA&#10;AAEAIAAAACIAAABkcnMvZG93bnJldi54bWxQSwECFAAUAAAACACHTuJAT9y5nBoCAAAjBAAADgAA&#10;AAAAAAABACAAAAAfAQAAZHJzL2Uyb0RvYy54bWxQSwUGAAAAAAYABgBZAQAAq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6"/>
                    </w:pPr>
                    <w:r>
                      <w:rPr>
                        <w:rFonts w:hint="eastAsia"/>
                      </w:rP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rPr>
                        <w:rFonts w:hint="eastAsia"/>
                      </w:rPr>
                      <w:t xml:space="preserve"> 页 共 </w:t>
                    </w:r>
                    <w:r>
                      <w:rPr>
                        <w:rFonts w:hint="eastAsia"/>
                        <w:lang w:val="en-US" w:eastAsia="zh-CN"/>
                      </w:rPr>
                      <w:t xml:space="preserve">5 </w:t>
                    </w:r>
                    <w:r>
                      <w:rPr>
                        <w:rFonts w:hint="eastAsia"/>
                      </w:rPr>
                      <w:t>页</w:t>
                    </w:r>
                  </w:p>
                </w:txbxContent>
              </v:textbox>
            </v:shape>
          </w:pict>
        </mc:Fallback>
      </mc:AlternateContent>
    </w:r>
  </w:p>
  <w:p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rPr>
        <w:sz w:val="18"/>
        <w:szCs w:val="18"/>
        <w:u w:val="single"/>
      </w:rPr>
    </w:pPr>
    <w:r>
      <w:rPr>
        <w:rFonts w:hint="eastAsia"/>
        <w:u w:val="single"/>
      </w:rPr>
      <w:t xml:space="preserve">河北智汇环境监测技术服务有限公司                                      </w:t>
    </w:r>
    <w:r>
      <w:rPr>
        <w:rFonts w:hint="eastAsia"/>
        <w:sz w:val="18"/>
        <w:szCs w:val="18"/>
        <w:u w:val="single"/>
      </w:rPr>
      <w:t>ZHJC</w:t>
    </w:r>
    <w:r>
      <w:rPr>
        <w:sz w:val="18"/>
        <w:szCs w:val="18"/>
        <w:u w:val="single"/>
      </w:rPr>
      <w:t xml:space="preserve">( </w:t>
    </w:r>
    <w:r>
      <w:rPr>
        <w:rFonts w:hint="eastAsia"/>
        <w:sz w:val="18"/>
        <w:szCs w:val="18"/>
        <w:u w:val="single"/>
      </w:rPr>
      <w:t>201</w:t>
    </w:r>
    <w:r>
      <w:rPr>
        <w:rFonts w:hint="eastAsia"/>
        <w:sz w:val="18"/>
        <w:szCs w:val="18"/>
        <w:u w:val="single"/>
        <w:lang w:val="en-US" w:eastAsia="zh-CN"/>
      </w:rPr>
      <w:t>9</w:t>
    </w:r>
    <w:r>
      <w:rPr>
        <w:sz w:val="18"/>
        <w:szCs w:val="18"/>
        <w:u w:val="single"/>
      </w:rPr>
      <w:t xml:space="preserve"> )</w:t>
    </w:r>
    <w:r>
      <w:rPr>
        <w:rFonts w:hint="eastAsia"/>
        <w:sz w:val="18"/>
        <w:szCs w:val="18"/>
        <w:u w:val="single"/>
      </w:rPr>
      <w:t>第</w:t>
    </w:r>
    <w:r>
      <w:rPr>
        <w:rFonts w:hint="eastAsia"/>
        <w:color w:val="000000" w:themeColor="text1"/>
        <w:sz w:val="18"/>
        <w:szCs w:val="18"/>
        <w:u w:val="single"/>
        <w14:textFill>
          <w14:solidFill>
            <w14:schemeClr w14:val="tx1"/>
          </w14:solidFill>
        </w14:textFill>
      </w:rPr>
      <w:t>0</w:t>
    </w:r>
    <w:r>
      <w:rPr>
        <w:rFonts w:hint="eastAsia"/>
        <w:color w:val="000000" w:themeColor="text1"/>
        <w:sz w:val="18"/>
        <w:szCs w:val="18"/>
        <w:u w:val="single"/>
        <w:lang w:val="en-US" w:eastAsia="zh-CN"/>
        <w14:textFill>
          <w14:solidFill>
            <w14:schemeClr w14:val="tx1"/>
          </w14:solidFill>
        </w14:textFill>
      </w:rPr>
      <w:t>8043</w:t>
    </w:r>
    <w:r>
      <w:rPr>
        <w:rFonts w:hint="eastAsia"/>
        <w:sz w:val="18"/>
        <w:szCs w:val="18"/>
        <w:u w:val="single"/>
      </w:rPr>
      <w:t>号</w:t>
    </w:r>
  </w:p>
  <w:p>
    <w:pPr>
      <w:pStyle w:val="7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14428F0"/>
    <w:multiLevelType w:val="singleLevel"/>
    <w:tmpl w:val="D14428F0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0000000F"/>
    <w:multiLevelType w:val="singleLevel"/>
    <w:tmpl w:val="0000000F"/>
    <w:lvl w:ilvl="0" w:tentative="0">
      <w:start w:val="1"/>
      <w:numFmt w:val="decimal"/>
      <w:lvlText w:val="%1．"/>
      <w:lvlJc w:val="left"/>
      <w:pPr>
        <w:tabs>
          <w:tab w:val="left" w:pos="492"/>
        </w:tabs>
        <w:ind w:left="492" w:hanging="492"/>
      </w:pPr>
      <w:rPr>
        <w:rFonts w:hint="eastAsia"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0"/>
  <w:bordersDoNotSurroundFooter w:val="0"/>
  <w:documentProtection w:enforcement="0"/>
  <w:defaultTabStop w:val="420"/>
  <w:drawingGridHorizontalSpacing w:val="206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layout v:ext="edit">
      <o:idmap v:ext="edit" data="3"/>
    </o:shapelayout>
  </w:hdrShapeDefaults>
  <w:compat>
    <w:spaceForUL/>
    <w:balanceSingleByteDoubleByteWidth/>
    <w:doNotLeaveBackslashAlon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79"/>
    <w:rsid w:val="000012BE"/>
    <w:rsid w:val="00002625"/>
    <w:rsid w:val="00007CF8"/>
    <w:rsid w:val="00007E71"/>
    <w:rsid w:val="00007E8F"/>
    <w:rsid w:val="00010EA4"/>
    <w:rsid w:val="00020DB6"/>
    <w:rsid w:val="00023323"/>
    <w:rsid w:val="00024269"/>
    <w:rsid w:val="000251B5"/>
    <w:rsid w:val="00025D13"/>
    <w:rsid w:val="00025E9A"/>
    <w:rsid w:val="000261A7"/>
    <w:rsid w:val="00026EFE"/>
    <w:rsid w:val="00030EA6"/>
    <w:rsid w:val="00034370"/>
    <w:rsid w:val="00040095"/>
    <w:rsid w:val="00042EAD"/>
    <w:rsid w:val="00043733"/>
    <w:rsid w:val="00053757"/>
    <w:rsid w:val="000540C0"/>
    <w:rsid w:val="00054388"/>
    <w:rsid w:val="00056C5D"/>
    <w:rsid w:val="00061320"/>
    <w:rsid w:val="0006387A"/>
    <w:rsid w:val="000669B0"/>
    <w:rsid w:val="00067378"/>
    <w:rsid w:val="000703A6"/>
    <w:rsid w:val="000760BA"/>
    <w:rsid w:val="000763E4"/>
    <w:rsid w:val="00076E32"/>
    <w:rsid w:val="00083CFF"/>
    <w:rsid w:val="00083EDA"/>
    <w:rsid w:val="0008751C"/>
    <w:rsid w:val="00087FF9"/>
    <w:rsid w:val="000911EB"/>
    <w:rsid w:val="000918F6"/>
    <w:rsid w:val="00091C34"/>
    <w:rsid w:val="00092274"/>
    <w:rsid w:val="0009432E"/>
    <w:rsid w:val="00094AD6"/>
    <w:rsid w:val="0009699F"/>
    <w:rsid w:val="000A057A"/>
    <w:rsid w:val="000A0FEA"/>
    <w:rsid w:val="000A185C"/>
    <w:rsid w:val="000A190B"/>
    <w:rsid w:val="000A50FA"/>
    <w:rsid w:val="000A5244"/>
    <w:rsid w:val="000C550C"/>
    <w:rsid w:val="000C59CD"/>
    <w:rsid w:val="000C5BBA"/>
    <w:rsid w:val="000D06EA"/>
    <w:rsid w:val="000D166C"/>
    <w:rsid w:val="000D333D"/>
    <w:rsid w:val="000E20D5"/>
    <w:rsid w:val="000E2189"/>
    <w:rsid w:val="000E479B"/>
    <w:rsid w:val="000E4D5B"/>
    <w:rsid w:val="000E6385"/>
    <w:rsid w:val="000F0912"/>
    <w:rsid w:val="000F1001"/>
    <w:rsid w:val="000F1024"/>
    <w:rsid w:val="000F2AEC"/>
    <w:rsid w:val="001043E1"/>
    <w:rsid w:val="00104C84"/>
    <w:rsid w:val="0010684A"/>
    <w:rsid w:val="00110306"/>
    <w:rsid w:val="001117B8"/>
    <w:rsid w:val="00111CBC"/>
    <w:rsid w:val="00115660"/>
    <w:rsid w:val="00121CA2"/>
    <w:rsid w:val="001239F5"/>
    <w:rsid w:val="00124A74"/>
    <w:rsid w:val="001263B3"/>
    <w:rsid w:val="001304B5"/>
    <w:rsid w:val="00140081"/>
    <w:rsid w:val="001413AE"/>
    <w:rsid w:val="00141C41"/>
    <w:rsid w:val="00142477"/>
    <w:rsid w:val="00142E84"/>
    <w:rsid w:val="00145A01"/>
    <w:rsid w:val="00147AFC"/>
    <w:rsid w:val="001550CB"/>
    <w:rsid w:val="001569DC"/>
    <w:rsid w:val="001572AB"/>
    <w:rsid w:val="0016169F"/>
    <w:rsid w:val="00162A2C"/>
    <w:rsid w:val="001630CB"/>
    <w:rsid w:val="00163734"/>
    <w:rsid w:val="00164941"/>
    <w:rsid w:val="001659FB"/>
    <w:rsid w:val="0017039C"/>
    <w:rsid w:val="00173468"/>
    <w:rsid w:val="00175780"/>
    <w:rsid w:val="00176A38"/>
    <w:rsid w:val="00176FCE"/>
    <w:rsid w:val="00181BD1"/>
    <w:rsid w:val="001864FC"/>
    <w:rsid w:val="00186A0C"/>
    <w:rsid w:val="00190A02"/>
    <w:rsid w:val="00192BAB"/>
    <w:rsid w:val="00192D07"/>
    <w:rsid w:val="0019364A"/>
    <w:rsid w:val="001939D4"/>
    <w:rsid w:val="001A14D7"/>
    <w:rsid w:val="001A287A"/>
    <w:rsid w:val="001A30BA"/>
    <w:rsid w:val="001A4542"/>
    <w:rsid w:val="001B068E"/>
    <w:rsid w:val="001B0BFB"/>
    <w:rsid w:val="001B0F6B"/>
    <w:rsid w:val="001B1173"/>
    <w:rsid w:val="001B12CC"/>
    <w:rsid w:val="001B49D0"/>
    <w:rsid w:val="001B7AD1"/>
    <w:rsid w:val="001C29F8"/>
    <w:rsid w:val="001C57C2"/>
    <w:rsid w:val="001D3DCD"/>
    <w:rsid w:val="001D4E6C"/>
    <w:rsid w:val="001D58F3"/>
    <w:rsid w:val="001D5C0D"/>
    <w:rsid w:val="001D74A8"/>
    <w:rsid w:val="001E13BB"/>
    <w:rsid w:val="001E276C"/>
    <w:rsid w:val="001E2E3C"/>
    <w:rsid w:val="001E42C8"/>
    <w:rsid w:val="001E6582"/>
    <w:rsid w:val="001F3074"/>
    <w:rsid w:val="001F46F5"/>
    <w:rsid w:val="00201128"/>
    <w:rsid w:val="00202D35"/>
    <w:rsid w:val="00204BB1"/>
    <w:rsid w:val="00206A39"/>
    <w:rsid w:val="00214025"/>
    <w:rsid w:val="0021496B"/>
    <w:rsid w:val="00215F4E"/>
    <w:rsid w:val="00217E85"/>
    <w:rsid w:val="002205AD"/>
    <w:rsid w:val="00221B94"/>
    <w:rsid w:val="002248E2"/>
    <w:rsid w:val="00230ECB"/>
    <w:rsid w:val="00231970"/>
    <w:rsid w:val="002323FF"/>
    <w:rsid w:val="00232F46"/>
    <w:rsid w:val="002357EC"/>
    <w:rsid w:val="00236BC7"/>
    <w:rsid w:val="0024083C"/>
    <w:rsid w:val="00241C17"/>
    <w:rsid w:val="002534AC"/>
    <w:rsid w:val="002534B4"/>
    <w:rsid w:val="0025398D"/>
    <w:rsid w:val="002556A2"/>
    <w:rsid w:val="00255A49"/>
    <w:rsid w:val="002563BA"/>
    <w:rsid w:val="0025682D"/>
    <w:rsid w:val="00256EBB"/>
    <w:rsid w:val="00262260"/>
    <w:rsid w:val="00266138"/>
    <w:rsid w:val="002672EB"/>
    <w:rsid w:val="0026769A"/>
    <w:rsid w:val="00270026"/>
    <w:rsid w:val="00270C61"/>
    <w:rsid w:val="002714BA"/>
    <w:rsid w:val="002717FA"/>
    <w:rsid w:val="002729D7"/>
    <w:rsid w:val="002765A3"/>
    <w:rsid w:val="002777E5"/>
    <w:rsid w:val="00280779"/>
    <w:rsid w:val="00280D79"/>
    <w:rsid w:val="0028120D"/>
    <w:rsid w:val="002816FD"/>
    <w:rsid w:val="00285FB4"/>
    <w:rsid w:val="002865DE"/>
    <w:rsid w:val="002922DE"/>
    <w:rsid w:val="00293123"/>
    <w:rsid w:val="00293D71"/>
    <w:rsid w:val="00294DA6"/>
    <w:rsid w:val="002A1BFB"/>
    <w:rsid w:val="002A2EAC"/>
    <w:rsid w:val="002A3A47"/>
    <w:rsid w:val="002A4015"/>
    <w:rsid w:val="002A6E9B"/>
    <w:rsid w:val="002B4862"/>
    <w:rsid w:val="002B63B6"/>
    <w:rsid w:val="002B6D11"/>
    <w:rsid w:val="002B7732"/>
    <w:rsid w:val="002C19AA"/>
    <w:rsid w:val="002C2883"/>
    <w:rsid w:val="002C40D0"/>
    <w:rsid w:val="002C751A"/>
    <w:rsid w:val="002D1BA6"/>
    <w:rsid w:val="002D53BA"/>
    <w:rsid w:val="002D56D8"/>
    <w:rsid w:val="002E1166"/>
    <w:rsid w:val="002E3061"/>
    <w:rsid w:val="002E351D"/>
    <w:rsid w:val="002E3C8D"/>
    <w:rsid w:val="002E3D47"/>
    <w:rsid w:val="002F03CB"/>
    <w:rsid w:val="002F1F94"/>
    <w:rsid w:val="002F24DC"/>
    <w:rsid w:val="002F36B4"/>
    <w:rsid w:val="002F69AB"/>
    <w:rsid w:val="0030238B"/>
    <w:rsid w:val="00303B9E"/>
    <w:rsid w:val="0030412F"/>
    <w:rsid w:val="00310A94"/>
    <w:rsid w:val="00310AC6"/>
    <w:rsid w:val="00321258"/>
    <w:rsid w:val="0032341E"/>
    <w:rsid w:val="00323F9F"/>
    <w:rsid w:val="00332E9B"/>
    <w:rsid w:val="00333B3C"/>
    <w:rsid w:val="0033650A"/>
    <w:rsid w:val="00340802"/>
    <w:rsid w:val="00343CCC"/>
    <w:rsid w:val="0034515A"/>
    <w:rsid w:val="003502C3"/>
    <w:rsid w:val="003527E6"/>
    <w:rsid w:val="003541C5"/>
    <w:rsid w:val="00363BBC"/>
    <w:rsid w:val="003647DB"/>
    <w:rsid w:val="00371693"/>
    <w:rsid w:val="003729EB"/>
    <w:rsid w:val="00372AF4"/>
    <w:rsid w:val="00373C0B"/>
    <w:rsid w:val="00377AA3"/>
    <w:rsid w:val="00382A2C"/>
    <w:rsid w:val="0038402D"/>
    <w:rsid w:val="00384D2A"/>
    <w:rsid w:val="00387B8B"/>
    <w:rsid w:val="00392F78"/>
    <w:rsid w:val="00393A26"/>
    <w:rsid w:val="00396768"/>
    <w:rsid w:val="003971CA"/>
    <w:rsid w:val="003A075D"/>
    <w:rsid w:val="003A4976"/>
    <w:rsid w:val="003A5965"/>
    <w:rsid w:val="003A69DF"/>
    <w:rsid w:val="003A7A11"/>
    <w:rsid w:val="003B00DB"/>
    <w:rsid w:val="003B5D1E"/>
    <w:rsid w:val="003B5D38"/>
    <w:rsid w:val="003B5ED5"/>
    <w:rsid w:val="003B6150"/>
    <w:rsid w:val="003B66DE"/>
    <w:rsid w:val="003C6E6E"/>
    <w:rsid w:val="003C7257"/>
    <w:rsid w:val="003D4BBB"/>
    <w:rsid w:val="003D556D"/>
    <w:rsid w:val="003D695F"/>
    <w:rsid w:val="003E4753"/>
    <w:rsid w:val="003E5D06"/>
    <w:rsid w:val="003F1320"/>
    <w:rsid w:val="003F1AE7"/>
    <w:rsid w:val="003F370E"/>
    <w:rsid w:val="003F616C"/>
    <w:rsid w:val="003F6597"/>
    <w:rsid w:val="003F6D53"/>
    <w:rsid w:val="003F711F"/>
    <w:rsid w:val="00400022"/>
    <w:rsid w:val="004039BC"/>
    <w:rsid w:val="00404F67"/>
    <w:rsid w:val="00410530"/>
    <w:rsid w:val="004105A6"/>
    <w:rsid w:val="00414000"/>
    <w:rsid w:val="00415051"/>
    <w:rsid w:val="0042069B"/>
    <w:rsid w:val="004213C3"/>
    <w:rsid w:val="00421775"/>
    <w:rsid w:val="00422852"/>
    <w:rsid w:val="004250DD"/>
    <w:rsid w:val="00427558"/>
    <w:rsid w:val="0042779D"/>
    <w:rsid w:val="0043232A"/>
    <w:rsid w:val="00436A10"/>
    <w:rsid w:val="00436A14"/>
    <w:rsid w:val="00441971"/>
    <w:rsid w:val="00443975"/>
    <w:rsid w:val="00443E24"/>
    <w:rsid w:val="004449F4"/>
    <w:rsid w:val="00444F12"/>
    <w:rsid w:val="004453B8"/>
    <w:rsid w:val="00445A1D"/>
    <w:rsid w:val="00447D29"/>
    <w:rsid w:val="00450B49"/>
    <w:rsid w:val="00453032"/>
    <w:rsid w:val="004530D1"/>
    <w:rsid w:val="004550B0"/>
    <w:rsid w:val="00460153"/>
    <w:rsid w:val="00465DC0"/>
    <w:rsid w:val="0046616D"/>
    <w:rsid w:val="0046621D"/>
    <w:rsid w:val="0046773F"/>
    <w:rsid w:val="00470666"/>
    <w:rsid w:val="00471192"/>
    <w:rsid w:val="0047417C"/>
    <w:rsid w:val="00474CA5"/>
    <w:rsid w:val="00476B9C"/>
    <w:rsid w:val="00477F7F"/>
    <w:rsid w:val="00485390"/>
    <w:rsid w:val="00485514"/>
    <w:rsid w:val="0048605E"/>
    <w:rsid w:val="00487F06"/>
    <w:rsid w:val="00493A5D"/>
    <w:rsid w:val="00494281"/>
    <w:rsid w:val="00495F84"/>
    <w:rsid w:val="004A03F9"/>
    <w:rsid w:val="004A13AC"/>
    <w:rsid w:val="004A1691"/>
    <w:rsid w:val="004A18A6"/>
    <w:rsid w:val="004A4A91"/>
    <w:rsid w:val="004A54E6"/>
    <w:rsid w:val="004A5A90"/>
    <w:rsid w:val="004B0441"/>
    <w:rsid w:val="004B11B9"/>
    <w:rsid w:val="004C09CD"/>
    <w:rsid w:val="004C0BE1"/>
    <w:rsid w:val="004C15EA"/>
    <w:rsid w:val="004C1A10"/>
    <w:rsid w:val="004C1ED0"/>
    <w:rsid w:val="004C39D0"/>
    <w:rsid w:val="004C76ED"/>
    <w:rsid w:val="004D025F"/>
    <w:rsid w:val="004D0BD8"/>
    <w:rsid w:val="004D3428"/>
    <w:rsid w:val="004D6B15"/>
    <w:rsid w:val="004E2179"/>
    <w:rsid w:val="004E508A"/>
    <w:rsid w:val="004E73E8"/>
    <w:rsid w:val="004F0D85"/>
    <w:rsid w:val="004F32C0"/>
    <w:rsid w:val="004F6186"/>
    <w:rsid w:val="004F64FE"/>
    <w:rsid w:val="005014B1"/>
    <w:rsid w:val="00502E47"/>
    <w:rsid w:val="00502FD9"/>
    <w:rsid w:val="00503797"/>
    <w:rsid w:val="00506254"/>
    <w:rsid w:val="005068D6"/>
    <w:rsid w:val="00511025"/>
    <w:rsid w:val="005124C6"/>
    <w:rsid w:val="00516E63"/>
    <w:rsid w:val="00523601"/>
    <w:rsid w:val="00523A62"/>
    <w:rsid w:val="00535716"/>
    <w:rsid w:val="0053672A"/>
    <w:rsid w:val="0054120D"/>
    <w:rsid w:val="00543E23"/>
    <w:rsid w:val="00543F35"/>
    <w:rsid w:val="00544FAB"/>
    <w:rsid w:val="00545060"/>
    <w:rsid w:val="005469CD"/>
    <w:rsid w:val="005471CD"/>
    <w:rsid w:val="00552DF0"/>
    <w:rsid w:val="00553483"/>
    <w:rsid w:val="00553631"/>
    <w:rsid w:val="00553F4E"/>
    <w:rsid w:val="005635BA"/>
    <w:rsid w:val="00564CC2"/>
    <w:rsid w:val="005671D0"/>
    <w:rsid w:val="00572B9C"/>
    <w:rsid w:val="005731F6"/>
    <w:rsid w:val="005772BC"/>
    <w:rsid w:val="00580797"/>
    <w:rsid w:val="0058290E"/>
    <w:rsid w:val="00582F06"/>
    <w:rsid w:val="00584580"/>
    <w:rsid w:val="00595A2A"/>
    <w:rsid w:val="005969EF"/>
    <w:rsid w:val="005976FF"/>
    <w:rsid w:val="005A2C9F"/>
    <w:rsid w:val="005A4663"/>
    <w:rsid w:val="005A4696"/>
    <w:rsid w:val="005A732C"/>
    <w:rsid w:val="005B29EE"/>
    <w:rsid w:val="005B3487"/>
    <w:rsid w:val="005B4B24"/>
    <w:rsid w:val="005B5238"/>
    <w:rsid w:val="005B62E6"/>
    <w:rsid w:val="005B68C7"/>
    <w:rsid w:val="005B6B7F"/>
    <w:rsid w:val="005B7646"/>
    <w:rsid w:val="005B7911"/>
    <w:rsid w:val="005C1BF1"/>
    <w:rsid w:val="005C2EEB"/>
    <w:rsid w:val="005C3F1E"/>
    <w:rsid w:val="005D064D"/>
    <w:rsid w:val="005D4F19"/>
    <w:rsid w:val="005E15A1"/>
    <w:rsid w:val="005E4D2B"/>
    <w:rsid w:val="005E5529"/>
    <w:rsid w:val="005E6D50"/>
    <w:rsid w:val="005E6D8A"/>
    <w:rsid w:val="005F12A8"/>
    <w:rsid w:val="005F12EE"/>
    <w:rsid w:val="005F4312"/>
    <w:rsid w:val="005F4F40"/>
    <w:rsid w:val="005F5A84"/>
    <w:rsid w:val="005F6B84"/>
    <w:rsid w:val="005F6F29"/>
    <w:rsid w:val="00601106"/>
    <w:rsid w:val="00601344"/>
    <w:rsid w:val="006016C9"/>
    <w:rsid w:val="006018FC"/>
    <w:rsid w:val="00601BB5"/>
    <w:rsid w:val="0060589B"/>
    <w:rsid w:val="00605997"/>
    <w:rsid w:val="00606A7B"/>
    <w:rsid w:val="00607D75"/>
    <w:rsid w:val="006105F2"/>
    <w:rsid w:val="00613598"/>
    <w:rsid w:val="006144FB"/>
    <w:rsid w:val="006157C5"/>
    <w:rsid w:val="00623096"/>
    <w:rsid w:val="00624D47"/>
    <w:rsid w:val="0062697A"/>
    <w:rsid w:val="00627A0A"/>
    <w:rsid w:val="00630038"/>
    <w:rsid w:val="00631D4E"/>
    <w:rsid w:val="0063292B"/>
    <w:rsid w:val="0063517A"/>
    <w:rsid w:val="00635C58"/>
    <w:rsid w:val="00637E8E"/>
    <w:rsid w:val="006436C3"/>
    <w:rsid w:val="00643E32"/>
    <w:rsid w:val="006441A6"/>
    <w:rsid w:val="00644290"/>
    <w:rsid w:val="00651D6E"/>
    <w:rsid w:val="00653303"/>
    <w:rsid w:val="00661779"/>
    <w:rsid w:val="00662A40"/>
    <w:rsid w:val="00663EE1"/>
    <w:rsid w:val="00664B2C"/>
    <w:rsid w:val="00664F45"/>
    <w:rsid w:val="00670A1C"/>
    <w:rsid w:val="0067556D"/>
    <w:rsid w:val="00675A14"/>
    <w:rsid w:val="00676877"/>
    <w:rsid w:val="00680DB2"/>
    <w:rsid w:val="00681C0B"/>
    <w:rsid w:val="00683D17"/>
    <w:rsid w:val="00686C1B"/>
    <w:rsid w:val="00694866"/>
    <w:rsid w:val="006949F3"/>
    <w:rsid w:val="006962AC"/>
    <w:rsid w:val="006A0955"/>
    <w:rsid w:val="006A3766"/>
    <w:rsid w:val="006A5CCD"/>
    <w:rsid w:val="006B1D45"/>
    <w:rsid w:val="006B494A"/>
    <w:rsid w:val="006B5C16"/>
    <w:rsid w:val="006B5D3A"/>
    <w:rsid w:val="006C05DC"/>
    <w:rsid w:val="006C179A"/>
    <w:rsid w:val="006C557A"/>
    <w:rsid w:val="006C5632"/>
    <w:rsid w:val="006C565E"/>
    <w:rsid w:val="006C753F"/>
    <w:rsid w:val="006C7ADE"/>
    <w:rsid w:val="006D4F2F"/>
    <w:rsid w:val="006D7B23"/>
    <w:rsid w:val="006E01A2"/>
    <w:rsid w:val="006E1B24"/>
    <w:rsid w:val="006E3D02"/>
    <w:rsid w:val="006E486E"/>
    <w:rsid w:val="006E4BE4"/>
    <w:rsid w:val="006E5248"/>
    <w:rsid w:val="006E74D3"/>
    <w:rsid w:val="006E7DCA"/>
    <w:rsid w:val="00702548"/>
    <w:rsid w:val="0070318D"/>
    <w:rsid w:val="0070354A"/>
    <w:rsid w:val="007046F2"/>
    <w:rsid w:val="007148AC"/>
    <w:rsid w:val="00714974"/>
    <w:rsid w:val="00715500"/>
    <w:rsid w:val="007219D4"/>
    <w:rsid w:val="007220BD"/>
    <w:rsid w:val="00723D7D"/>
    <w:rsid w:val="00724EE2"/>
    <w:rsid w:val="00726079"/>
    <w:rsid w:val="00727B58"/>
    <w:rsid w:val="007304CF"/>
    <w:rsid w:val="00730B13"/>
    <w:rsid w:val="0073182A"/>
    <w:rsid w:val="00737461"/>
    <w:rsid w:val="0073771B"/>
    <w:rsid w:val="00740072"/>
    <w:rsid w:val="00744219"/>
    <w:rsid w:val="00756372"/>
    <w:rsid w:val="00756DB6"/>
    <w:rsid w:val="00757141"/>
    <w:rsid w:val="007613E9"/>
    <w:rsid w:val="00761C5C"/>
    <w:rsid w:val="00762AC9"/>
    <w:rsid w:val="00765701"/>
    <w:rsid w:val="00766558"/>
    <w:rsid w:val="00767C8B"/>
    <w:rsid w:val="00776A3A"/>
    <w:rsid w:val="00777842"/>
    <w:rsid w:val="0077795A"/>
    <w:rsid w:val="00780511"/>
    <w:rsid w:val="0078159D"/>
    <w:rsid w:val="00781EDE"/>
    <w:rsid w:val="00792E47"/>
    <w:rsid w:val="007A517D"/>
    <w:rsid w:val="007A6C6B"/>
    <w:rsid w:val="007A73B6"/>
    <w:rsid w:val="007B1CCC"/>
    <w:rsid w:val="007B27C1"/>
    <w:rsid w:val="007B2F7A"/>
    <w:rsid w:val="007B472C"/>
    <w:rsid w:val="007B63A2"/>
    <w:rsid w:val="007C05C3"/>
    <w:rsid w:val="007C1182"/>
    <w:rsid w:val="007C13BA"/>
    <w:rsid w:val="007C17B1"/>
    <w:rsid w:val="007C5297"/>
    <w:rsid w:val="007D0D56"/>
    <w:rsid w:val="007D7C75"/>
    <w:rsid w:val="007D7FBC"/>
    <w:rsid w:val="007E5CBC"/>
    <w:rsid w:val="007E67DB"/>
    <w:rsid w:val="007F1BDE"/>
    <w:rsid w:val="007F3E78"/>
    <w:rsid w:val="007F5D6F"/>
    <w:rsid w:val="007F5F5A"/>
    <w:rsid w:val="007F616F"/>
    <w:rsid w:val="007F64D0"/>
    <w:rsid w:val="0080329A"/>
    <w:rsid w:val="0080339A"/>
    <w:rsid w:val="008038D2"/>
    <w:rsid w:val="0080618A"/>
    <w:rsid w:val="00806AC7"/>
    <w:rsid w:val="008109C5"/>
    <w:rsid w:val="00810C0F"/>
    <w:rsid w:val="00812CB1"/>
    <w:rsid w:val="008130DE"/>
    <w:rsid w:val="008130F7"/>
    <w:rsid w:val="00813188"/>
    <w:rsid w:val="008151F7"/>
    <w:rsid w:val="0081722C"/>
    <w:rsid w:val="00822D46"/>
    <w:rsid w:val="0082361D"/>
    <w:rsid w:val="00827CB1"/>
    <w:rsid w:val="00833464"/>
    <w:rsid w:val="0083390B"/>
    <w:rsid w:val="00836732"/>
    <w:rsid w:val="00837778"/>
    <w:rsid w:val="008431F2"/>
    <w:rsid w:val="008455DD"/>
    <w:rsid w:val="00852E9F"/>
    <w:rsid w:val="00854C1D"/>
    <w:rsid w:val="008560C4"/>
    <w:rsid w:val="0085670D"/>
    <w:rsid w:val="008577E1"/>
    <w:rsid w:val="008627A1"/>
    <w:rsid w:val="008631FE"/>
    <w:rsid w:val="0086383B"/>
    <w:rsid w:val="00870C6F"/>
    <w:rsid w:val="00880AEE"/>
    <w:rsid w:val="00880E8D"/>
    <w:rsid w:val="00882B47"/>
    <w:rsid w:val="00883ACE"/>
    <w:rsid w:val="00884F4F"/>
    <w:rsid w:val="00886822"/>
    <w:rsid w:val="00886C35"/>
    <w:rsid w:val="00886D78"/>
    <w:rsid w:val="0089277C"/>
    <w:rsid w:val="00892EB2"/>
    <w:rsid w:val="00893898"/>
    <w:rsid w:val="00894468"/>
    <w:rsid w:val="00894AA6"/>
    <w:rsid w:val="00895375"/>
    <w:rsid w:val="008A16C1"/>
    <w:rsid w:val="008A5DA8"/>
    <w:rsid w:val="008A78F1"/>
    <w:rsid w:val="008B0B4F"/>
    <w:rsid w:val="008B1AD9"/>
    <w:rsid w:val="008B26D5"/>
    <w:rsid w:val="008C2DD3"/>
    <w:rsid w:val="008C2F7E"/>
    <w:rsid w:val="008C4FA3"/>
    <w:rsid w:val="008C6A14"/>
    <w:rsid w:val="008C702C"/>
    <w:rsid w:val="008D2686"/>
    <w:rsid w:val="008D28FA"/>
    <w:rsid w:val="008D32C4"/>
    <w:rsid w:val="008D3584"/>
    <w:rsid w:val="008D5C51"/>
    <w:rsid w:val="008D7775"/>
    <w:rsid w:val="008E247C"/>
    <w:rsid w:val="008E2D0F"/>
    <w:rsid w:val="008E5AF7"/>
    <w:rsid w:val="008E5C13"/>
    <w:rsid w:val="008E5C41"/>
    <w:rsid w:val="008E6DE5"/>
    <w:rsid w:val="008F07F7"/>
    <w:rsid w:val="008F2D9A"/>
    <w:rsid w:val="008F34C2"/>
    <w:rsid w:val="008F3E9A"/>
    <w:rsid w:val="008F443D"/>
    <w:rsid w:val="008F6C20"/>
    <w:rsid w:val="00903EBE"/>
    <w:rsid w:val="00904CE7"/>
    <w:rsid w:val="00907966"/>
    <w:rsid w:val="00907E74"/>
    <w:rsid w:val="00907F20"/>
    <w:rsid w:val="00911D61"/>
    <w:rsid w:val="00920405"/>
    <w:rsid w:val="00920E8E"/>
    <w:rsid w:val="00922A83"/>
    <w:rsid w:val="00924A2F"/>
    <w:rsid w:val="009254B5"/>
    <w:rsid w:val="009258DB"/>
    <w:rsid w:val="00926546"/>
    <w:rsid w:val="00927C28"/>
    <w:rsid w:val="0093053A"/>
    <w:rsid w:val="009321C5"/>
    <w:rsid w:val="00932C19"/>
    <w:rsid w:val="00932DDF"/>
    <w:rsid w:val="0093538C"/>
    <w:rsid w:val="00935B8B"/>
    <w:rsid w:val="00935E28"/>
    <w:rsid w:val="00935F04"/>
    <w:rsid w:val="00945DC1"/>
    <w:rsid w:val="00950F6A"/>
    <w:rsid w:val="00954103"/>
    <w:rsid w:val="00954413"/>
    <w:rsid w:val="00955279"/>
    <w:rsid w:val="009672FF"/>
    <w:rsid w:val="0097080E"/>
    <w:rsid w:val="00971514"/>
    <w:rsid w:val="0097252B"/>
    <w:rsid w:val="0097270B"/>
    <w:rsid w:val="00973239"/>
    <w:rsid w:val="00974537"/>
    <w:rsid w:val="00975BCB"/>
    <w:rsid w:val="009771F3"/>
    <w:rsid w:val="00980331"/>
    <w:rsid w:val="00980CD8"/>
    <w:rsid w:val="00984DA8"/>
    <w:rsid w:val="009902E3"/>
    <w:rsid w:val="00992737"/>
    <w:rsid w:val="0099305A"/>
    <w:rsid w:val="00993236"/>
    <w:rsid w:val="009A223D"/>
    <w:rsid w:val="009A5C7A"/>
    <w:rsid w:val="009B25A7"/>
    <w:rsid w:val="009C2385"/>
    <w:rsid w:val="009C435C"/>
    <w:rsid w:val="009C450E"/>
    <w:rsid w:val="009C46AF"/>
    <w:rsid w:val="009C512A"/>
    <w:rsid w:val="009C78BC"/>
    <w:rsid w:val="009D2992"/>
    <w:rsid w:val="009D2F37"/>
    <w:rsid w:val="009D502E"/>
    <w:rsid w:val="009E026D"/>
    <w:rsid w:val="009E26FC"/>
    <w:rsid w:val="009E3F27"/>
    <w:rsid w:val="009F5978"/>
    <w:rsid w:val="00A00C31"/>
    <w:rsid w:val="00A044CA"/>
    <w:rsid w:val="00A05DDF"/>
    <w:rsid w:val="00A14354"/>
    <w:rsid w:val="00A20841"/>
    <w:rsid w:val="00A2337B"/>
    <w:rsid w:val="00A24232"/>
    <w:rsid w:val="00A2549E"/>
    <w:rsid w:val="00A25953"/>
    <w:rsid w:val="00A26910"/>
    <w:rsid w:val="00A30A9E"/>
    <w:rsid w:val="00A32783"/>
    <w:rsid w:val="00A32EE9"/>
    <w:rsid w:val="00A33CD0"/>
    <w:rsid w:val="00A34230"/>
    <w:rsid w:val="00A372EC"/>
    <w:rsid w:val="00A37A7B"/>
    <w:rsid w:val="00A410A0"/>
    <w:rsid w:val="00A430FE"/>
    <w:rsid w:val="00A43411"/>
    <w:rsid w:val="00A43413"/>
    <w:rsid w:val="00A46DC8"/>
    <w:rsid w:val="00A47866"/>
    <w:rsid w:val="00A47F67"/>
    <w:rsid w:val="00A5026B"/>
    <w:rsid w:val="00A51B43"/>
    <w:rsid w:val="00A52BC9"/>
    <w:rsid w:val="00A54D81"/>
    <w:rsid w:val="00A54F5B"/>
    <w:rsid w:val="00A55538"/>
    <w:rsid w:val="00A56036"/>
    <w:rsid w:val="00A61850"/>
    <w:rsid w:val="00A61C99"/>
    <w:rsid w:val="00A64A84"/>
    <w:rsid w:val="00A65452"/>
    <w:rsid w:val="00A66683"/>
    <w:rsid w:val="00A66A2F"/>
    <w:rsid w:val="00A66EA7"/>
    <w:rsid w:val="00A67C02"/>
    <w:rsid w:val="00A67F13"/>
    <w:rsid w:val="00A713E9"/>
    <w:rsid w:val="00A7167F"/>
    <w:rsid w:val="00A72304"/>
    <w:rsid w:val="00A7253C"/>
    <w:rsid w:val="00A73055"/>
    <w:rsid w:val="00A751E5"/>
    <w:rsid w:val="00A7576A"/>
    <w:rsid w:val="00A80CFF"/>
    <w:rsid w:val="00A81AEF"/>
    <w:rsid w:val="00A830F5"/>
    <w:rsid w:val="00A83CCA"/>
    <w:rsid w:val="00A8518A"/>
    <w:rsid w:val="00A863B9"/>
    <w:rsid w:val="00A90DEF"/>
    <w:rsid w:val="00A97617"/>
    <w:rsid w:val="00AA05C1"/>
    <w:rsid w:val="00AA384D"/>
    <w:rsid w:val="00AA4516"/>
    <w:rsid w:val="00AA4D1B"/>
    <w:rsid w:val="00AA5473"/>
    <w:rsid w:val="00AB59F9"/>
    <w:rsid w:val="00AB5C16"/>
    <w:rsid w:val="00AB670C"/>
    <w:rsid w:val="00AB682F"/>
    <w:rsid w:val="00AB6976"/>
    <w:rsid w:val="00AC112D"/>
    <w:rsid w:val="00AC401B"/>
    <w:rsid w:val="00AC456D"/>
    <w:rsid w:val="00AC4C79"/>
    <w:rsid w:val="00AC5F63"/>
    <w:rsid w:val="00AD2194"/>
    <w:rsid w:val="00AD270E"/>
    <w:rsid w:val="00AD5AD1"/>
    <w:rsid w:val="00AD5D4B"/>
    <w:rsid w:val="00AD5E1F"/>
    <w:rsid w:val="00AE1A96"/>
    <w:rsid w:val="00AE1B66"/>
    <w:rsid w:val="00AE32E9"/>
    <w:rsid w:val="00AE3595"/>
    <w:rsid w:val="00AE4475"/>
    <w:rsid w:val="00AE458D"/>
    <w:rsid w:val="00AE5FF9"/>
    <w:rsid w:val="00AE6A24"/>
    <w:rsid w:val="00AE6A9C"/>
    <w:rsid w:val="00AE75D9"/>
    <w:rsid w:val="00AE7E6A"/>
    <w:rsid w:val="00AF2EA5"/>
    <w:rsid w:val="00AF338D"/>
    <w:rsid w:val="00AF4011"/>
    <w:rsid w:val="00AF4649"/>
    <w:rsid w:val="00AF53EA"/>
    <w:rsid w:val="00AF60BC"/>
    <w:rsid w:val="00AF61FD"/>
    <w:rsid w:val="00AF71F2"/>
    <w:rsid w:val="00B00CFC"/>
    <w:rsid w:val="00B10459"/>
    <w:rsid w:val="00B11643"/>
    <w:rsid w:val="00B144D9"/>
    <w:rsid w:val="00B17A67"/>
    <w:rsid w:val="00B2063D"/>
    <w:rsid w:val="00B24065"/>
    <w:rsid w:val="00B26B25"/>
    <w:rsid w:val="00B301E7"/>
    <w:rsid w:val="00B3458E"/>
    <w:rsid w:val="00B35358"/>
    <w:rsid w:val="00B3635D"/>
    <w:rsid w:val="00B412D4"/>
    <w:rsid w:val="00B42B14"/>
    <w:rsid w:val="00B47985"/>
    <w:rsid w:val="00B5018A"/>
    <w:rsid w:val="00B559CC"/>
    <w:rsid w:val="00B5632D"/>
    <w:rsid w:val="00B5712C"/>
    <w:rsid w:val="00B60775"/>
    <w:rsid w:val="00B60C1A"/>
    <w:rsid w:val="00B62A31"/>
    <w:rsid w:val="00B63079"/>
    <w:rsid w:val="00B658F4"/>
    <w:rsid w:val="00B660C6"/>
    <w:rsid w:val="00B70E8F"/>
    <w:rsid w:val="00B7258A"/>
    <w:rsid w:val="00B750ED"/>
    <w:rsid w:val="00B77124"/>
    <w:rsid w:val="00B7765C"/>
    <w:rsid w:val="00B8017F"/>
    <w:rsid w:val="00B81D8F"/>
    <w:rsid w:val="00B8260B"/>
    <w:rsid w:val="00B852CE"/>
    <w:rsid w:val="00B9238B"/>
    <w:rsid w:val="00B95B54"/>
    <w:rsid w:val="00B96DD1"/>
    <w:rsid w:val="00B97D10"/>
    <w:rsid w:val="00BA6301"/>
    <w:rsid w:val="00BA66DD"/>
    <w:rsid w:val="00BA6C46"/>
    <w:rsid w:val="00BA70BF"/>
    <w:rsid w:val="00BA786F"/>
    <w:rsid w:val="00BB375A"/>
    <w:rsid w:val="00BB40E2"/>
    <w:rsid w:val="00BB5EE0"/>
    <w:rsid w:val="00BB782D"/>
    <w:rsid w:val="00BC06E9"/>
    <w:rsid w:val="00BC18A1"/>
    <w:rsid w:val="00BC29E4"/>
    <w:rsid w:val="00BC4DB1"/>
    <w:rsid w:val="00BC4F41"/>
    <w:rsid w:val="00BC4FA3"/>
    <w:rsid w:val="00BC5B6E"/>
    <w:rsid w:val="00BD04C0"/>
    <w:rsid w:val="00BD30B8"/>
    <w:rsid w:val="00BD424E"/>
    <w:rsid w:val="00BD4ED7"/>
    <w:rsid w:val="00BD5763"/>
    <w:rsid w:val="00BD5CC4"/>
    <w:rsid w:val="00BD66FC"/>
    <w:rsid w:val="00BD7237"/>
    <w:rsid w:val="00BD7BCC"/>
    <w:rsid w:val="00BE40FE"/>
    <w:rsid w:val="00BE58DC"/>
    <w:rsid w:val="00BE6BCE"/>
    <w:rsid w:val="00BE77DF"/>
    <w:rsid w:val="00BF245F"/>
    <w:rsid w:val="00BF3FDC"/>
    <w:rsid w:val="00BF4C38"/>
    <w:rsid w:val="00BF545E"/>
    <w:rsid w:val="00C0180D"/>
    <w:rsid w:val="00C04266"/>
    <w:rsid w:val="00C06728"/>
    <w:rsid w:val="00C07C0F"/>
    <w:rsid w:val="00C12C6D"/>
    <w:rsid w:val="00C162F4"/>
    <w:rsid w:val="00C17D6C"/>
    <w:rsid w:val="00C2161C"/>
    <w:rsid w:val="00C221BB"/>
    <w:rsid w:val="00C2334C"/>
    <w:rsid w:val="00C24682"/>
    <w:rsid w:val="00C2505E"/>
    <w:rsid w:val="00C274E1"/>
    <w:rsid w:val="00C31671"/>
    <w:rsid w:val="00C32D51"/>
    <w:rsid w:val="00C373DF"/>
    <w:rsid w:val="00C37712"/>
    <w:rsid w:val="00C4326E"/>
    <w:rsid w:val="00C45592"/>
    <w:rsid w:val="00C55A21"/>
    <w:rsid w:val="00C600D9"/>
    <w:rsid w:val="00C61299"/>
    <w:rsid w:val="00C62150"/>
    <w:rsid w:val="00C63627"/>
    <w:rsid w:val="00C63C39"/>
    <w:rsid w:val="00C649E0"/>
    <w:rsid w:val="00C67580"/>
    <w:rsid w:val="00C67583"/>
    <w:rsid w:val="00C775A5"/>
    <w:rsid w:val="00C777D8"/>
    <w:rsid w:val="00C82AAA"/>
    <w:rsid w:val="00C835D0"/>
    <w:rsid w:val="00C83AA3"/>
    <w:rsid w:val="00C8553A"/>
    <w:rsid w:val="00C8559B"/>
    <w:rsid w:val="00C8629E"/>
    <w:rsid w:val="00C863C9"/>
    <w:rsid w:val="00C93D3F"/>
    <w:rsid w:val="00C94B6B"/>
    <w:rsid w:val="00C963A4"/>
    <w:rsid w:val="00C963D8"/>
    <w:rsid w:val="00CA0865"/>
    <w:rsid w:val="00CA1B98"/>
    <w:rsid w:val="00CA4474"/>
    <w:rsid w:val="00CA6A07"/>
    <w:rsid w:val="00CA7056"/>
    <w:rsid w:val="00CB1286"/>
    <w:rsid w:val="00CB3DBF"/>
    <w:rsid w:val="00CB3F11"/>
    <w:rsid w:val="00CB4458"/>
    <w:rsid w:val="00CB78D5"/>
    <w:rsid w:val="00CC08FA"/>
    <w:rsid w:val="00CC0A6B"/>
    <w:rsid w:val="00CC0AB9"/>
    <w:rsid w:val="00CC26AE"/>
    <w:rsid w:val="00CC6005"/>
    <w:rsid w:val="00CD0993"/>
    <w:rsid w:val="00CD36BF"/>
    <w:rsid w:val="00CD48CF"/>
    <w:rsid w:val="00CD51D4"/>
    <w:rsid w:val="00CD625D"/>
    <w:rsid w:val="00CD70C8"/>
    <w:rsid w:val="00CE16A9"/>
    <w:rsid w:val="00CE2370"/>
    <w:rsid w:val="00CE6919"/>
    <w:rsid w:val="00CE6B50"/>
    <w:rsid w:val="00CE735D"/>
    <w:rsid w:val="00CE7CBF"/>
    <w:rsid w:val="00CF0532"/>
    <w:rsid w:val="00CF06AC"/>
    <w:rsid w:val="00CF4BAB"/>
    <w:rsid w:val="00CF729F"/>
    <w:rsid w:val="00D02C6F"/>
    <w:rsid w:val="00D10AD9"/>
    <w:rsid w:val="00D110E7"/>
    <w:rsid w:val="00D112B3"/>
    <w:rsid w:val="00D15F75"/>
    <w:rsid w:val="00D17994"/>
    <w:rsid w:val="00D230E2"/>
    <w:rsid w:val="00D23AB4"/>
    <w:rsid w:val="00D33317"/>
    <w:rsid w:val="00D33867"/>
    <w:rsid w:val="00D35269"/>
    <w:rsid w:val="00D37144"/>
    <w:rsid w:val="00D40284"/>
    <w:rsid w:val="00D42BDC"/>
    <w:rsid w:val="00D435DB"/>
    <w:rsid w:val="00D437EF"/>
    <w:rsid w:val="00D45863"/>
    <w:rsid w:val="00D50FC2"/>
    <w:rsid w:val="00D51C33"/>
    <w:rsid w:val="00D60B12"/>
    <w:rsid w:val="00D64641"/>
    <w:rsid w:val="00D64794"/>
    <w:rsid w:val="00D65B7D"/>
    <w:rsid w:val="00D668A7"/>
    <w:rsid w:val="00D672E9"/>
    <w:rsid w:val="00D75A64"/>
    <w:rsid w:val="00D808AA"/>
    <w:rsid w:val="00D84E4A"/>
    <w:rsid w:val="00D85009"/>
    <w:rsid w:val="00D87428"/>
    <w:rsid w:val="00D9017D"/>
    <w:rsid w:val="00D90989"/>
    <w:rsid w:val="00D90E91"/>
    <w:rsid w:val="00D9214D"/>
    <w:rsid w:val="00D92168"/>
    <w:rsid w:val="00D95343"/>
    <w:rsid w:val="00DA05D0"/>
    <w:rsid w:val="00DA1159"/>
    <w:rsid w:val="00DA3224"/>
    <w:rsid w:val="00DA3C54"/>
    <w:rsid w:val="00DA434A"/>
    <w:rsid w:val="00DB41AD"/>
    <w:rsid w:val="00DB4AB8"/>
    <w:rsid w:val="00DB4B43"/>
    <w:rsid w:val="00DB4CFA"/>
    <w:rsid w:val="00DC04E3"/>
    <w:rsid w:val="00DC0953"/>
    <w:rsid w:val="00DC3263"/>
    <w:rsid w:val="00DC4F33"/>
    <w:rsid w:val="00DC4F52"/>
    <w:rsid w:val="00DC5368"/>
    <w:rsid w:val="00DC539B"/>
    <w:rsid w:val="00DC59DA"/>
    <w:rsid w:val="00DC59E1"/>
    <w:rsid w:val="00DC6C77"/>
    <w:rsid w:val="00DD1F44"/>
    <w:rsid w:val="00DD2AAB"/>
    <w:rsid w:val="00DD46A6"/>
    <w:rsid w:val="00DD4D48"/>
    <w:rsid w:val="00DD7CCF"/>
    <w:rsid w:val="00DE0739"/>
    <w:rsid w:val="00DE320F"/>
    <w:rsid w:val="00DE5F5C"/>
    <w:rsid w:val="00DF0B2B"/>
    <w:rsid w:val="00DF0EB8"/>
    <w:rsid w:val="00DF1162"/>
    <w:rsid w:val="00DF1B84"/>
    <w:rsid w:val="00DF5FDA"/>
    <w:rsid w:val="00DF64AA"/>
    <w:rsid w:val="00E0109E"/>
    <w:rsid w:val="00E04C58"/>
    <w:rsid w:val="00E070EC"/>
    <w:rsid w:val="00E10681"/>
    <w:rsid w:val="00E10DE4"/>
    <w:rsid w:val="00E139EA"/>
    <w:rsid w:val="00E1442F"/>
    <w:rsid w:val="00E1571D"/>
    <w:rsid w:val="00E1696C"/>
    <w:rsid w:val="00E20B51"/>
    <w:rsid w:val="00E21576"/>
    <w:rsid w:val="00E217E7"/>
    <w:rsid w:val="00E27598"/>
    <w:rsid w:val="00E334F5"/>
    <w:rsid w:val="00E353C8"/>
    <w:rsid w:val="00E40353"/>
    <w:rsid w:val="00E40486"/>
    <w:rsid w:val="00E40F31"/>
    <w:rsid w:val="00E51863"/>
    <w:rsid w:val="00E55B73"/>
    <w:rsid w:val="00E63315"/>
    <w:rsid w:val="00E63DE6"/>
    <w:rsid w:val="00E67AD9"/>
    <w:rsid w:val="00E70F4E"/>
    <w:rsid w:val="00E71A40"/>
    <w:rsid w:val="00E72551"/>
    <w:rsid w:val="00E77039"/>
    <w:rsid w:val="00E823F6"/>
    <w:rsid w:val="00E90B60"/>
    <w:rsid w:val="00E924CD"/>
    <w:rsid w:val="00E93398"/>
    <w:rsid w:val="00E93DDB"/>
    <w:rsid w:val="00E93DDC"/>
    <w:rsid w:val="00E94037"/>
    <w:rsid w:val="00E95833"/>
    <w:rsid w:val="00E97D37"/>
    <w:rsid w:val="00EA1C48"/>
    <w:rsid w:val="00EA25D6"/>
    <w:rsid w:val="00EA32A5"/>
    <w:rsid w:val="00EA5568"/>
    <w:rsid w:val="00EA60B7"/>
    <w:rsid w:val="00EA77B1"/>
    <w:rsid w:val="00EB006E"/>
    <w:rsid w:val="00EB08C6"/>
    <w:rsid w:val="00EB0C9C"/>
    <w:rsid w:val="00EB24C9"/>
    <w:rsid w:val="00EB2896"/>
    <w:rsid w:val="00EB3FF4"/>
    <w:rsid w:val="00EB4A2F"/>
    <w:rsid w:val="00EB7B20"/>
    <w:rsid w:val="00EC2896"/>
    <w:rsid w:val="00EC28DD"/>
    <w:rsid w:val="00EC3967"/>
    <w:rsid w:val="00EC579A"/>
    <w:rsid w:val="00ED22A7"/>
    <w:rsid w:val="00ED4568"/>
    <w:rsid w:val="00ED6157"/>
    <w:rsid w:val="00EE00A1"/>
    <w:rsid w:val="00EE0F64"/>
    <w:rsid w:val="00EE47B1"/>
    <w:rsid w:val="00EF0A2E"/>
    <w:rsid w:val="00EF1163"/>
    <w:rsid w:val="00EF5261"/>
    <w:rsid w:val="00EF7F6B"/>
    <w:rsid w:val="00F019DA"/>
    <w:rsid w:val="00F026A7"/>
    <w:rsid w:val="00F14990"/>
    <w:rsid w:val="00F15A2B"/>
    <w:rsid w:val="00F15E9A"/>
    <w:rsid w:val="00F163CF"/>
    <w:rsid w:val="00F16FF3"/>
    <w:rsid w:val="00F20B65"/>
    <w:rsid w:val="00F21CE0"/>
    <w:rsid w:val="00F241CE"/>
    <w:rsid w:val="00F24DEC"/>
    <w:rsid w:val="00F26168"/>
    <w:rsid w:val="00F27AA1"/>
    <w:rsid w:val="00F33787"/>
    <w:rsid w:val="00F3458E"/>
    <w:rsid w:val="00F34DA5"/>
    <w:rsid w:val="00F3617E"/>
    <w:rsid w:val="00F416FE"/>
    <w:rsid w:val="00F42284"/>
    <w:rsid w:val="00F423BC"/>
    <w:rsid w:val="00F43F48"/>
    <w:rsid w:val="00F45BF0"/>
    <w:rsid w:val="00F476FE"/>
    <w:rsid w:val="00F47D0B"/>
    <w:rsid w:val="00F50A73"/>
    <w:rsid w:val="00F52B39"/>
    <w:rsid w:val="00F55AC3"/>
    <w:rsid w:val="00F56CA8"/>
    <w:rsid w:val="00F62657"/>
    <w:rsid w:val="00F65008"/>
    <w:rsid w:val="00F65014"/>
    <w:rsid w:val="00F65744"/>
    <w:rsid w:val="00F71371"/>
    <w:rsid w:val="00F739B5"/>
    <w:rsid w:val="00F760C2"/>
    <w:rsid w:val="00F774DB"/>
    <w:rsid w:val="00F81673"/>
    <w:rsid w:val="00F8415C"/>
    <w:rsid w:val="00F91713"/>
    <w:rsid w:val="00F9252E"/>
    <w:rsid w:val="00F92DEF"/>
    <w:rsid w:val="00F93B31"/>
    <w:rsid w:val="00F9618A"/>
    <w:rsid w:val="00FA19D5"/>
    <w:rsid w:val="00FA4698"/>
    <w:rsid w:val="00FA4B0C"/>
    <w:rsid w:val="00FA772C"/>
    <w:rsid w:val="00FA7E63"/>
    <w:rsid w:val="00FB18FA"/>
    <w:rsid w:val="00FB3199"/>
    <w:rsid w:val="00FB331E"/>
    <w:rsid w:val="00FB34E8"/>
    <w:rsid w:val="00FB3D9E"/>
    <w:rsid w:val="00FB52EE"/>
    <w:rsid w:val="00FB5EF2"/>
    <w:rsid w:val="00FB72AD"/>
    <w:rsid w:val="00FC125A"/>
    <w:rsid w:val="00FC265C"/>
    <w:rsid w:val="00FC580B"/>
    <w:rsid w:val="00FC6F58"/>
    <w:rsid w:val="00FC7A21"/>
    <w:rsid w:val="00FC7F35"/>
    <w:rsid w:val="00FD1FE5"/>
    <w:rsid w:val="00FD204B"/>
    <w:rsid w:val="00FD2C3B"/>
    <w:rsid w:val="00FD3080"/>
    <w:rsid w:val="00FE30F4"/>
    <w:rsid w:val="00FE7C6E"/>
    <w:rsid w:val="00FF1902"/>
    <w:rsid w:val="00FF43E5"/>
    <w:rsid w:val="00FF6640"/>
    <w:rsid w:val="01231142"/>
    <w:rsid w:val="019C23B2"/>
    <w:rsid w:val="01AE71C5"/>
    <w:rsid w:val="01B30665"/>
    <w:rsid w:val="01DF1ED7"/>
    <w:rsid w:val="023B270B"/>
    <w:rsid w:val="02CF48FA"/>
    <w:rsid w:val="03036770"/>
    <w:rsid w:val="032A0680"/>
    <w:rsid w:val="035A47EB"/>
    <w:rsid w:val="03733136"/>
    <w:rsid w:val="03AB097D"/>
    <w:rsid w:val="03D332D6"/>
    <w:rsid w:val="0442138C"/>
    <w:rsid w:val="047F7AF2"/>
    <w:rsid w:val="04F6035C"/>
    <w:rsid w:val="05135044"/>
    <w:rsid w:val="05284B01"/>
    <w:rsid w:val="05A72789"/>
    <w:rsid w:val="05B31C18"/>
    <w:rsid w:val="05BA30FD"/>
    <w:rsid w:val="05CB0C3C"/>
    <w:rsid w:val="05CB6D59"/>
    <w:rsid w:val="06361C49"/>
    <w:rsid w:val="063C49CA"/>
    <w:rsid w:val="064F2C13"/>
    <w:rsid w:val="0651101C"/>
    <w:rsid w:val="067B4118"/>
    <w:rsid w:val="06A8507C"/>
    <w:rsid w:val="06B70A71"/>
    <w:rsid w:val="07367042"/>
    <w:rsid w:val="07B44D0F"/>
    <w:rsid w:val="07E12F6B"/>
    <w:rsid w:val="08277BB3"/>
    <w:rsid w:val="0A192664"/>
    <w:rsid w:val="0A9776D6"/>
    <w:rsid w:val="0AD805C1"/>
    <w:rsid w:val="0AEA5407"/>
    <w:rsid w:val="0B4B11B6"/>
    <w:rsid w:val="0C077B20"/>
    <w:rsid w:val="0C6118F9"/>
    <w:rsid w:val="0D0230E3"/>
    <w:rsid w:val="0D80044B"/>
    <w:rsid w:val="0DF111CC"/>
    <w:rsid w:val="0E23524F"/>
    <w:rsid w:val="0FEC2140"/>
    <w:rsid w:val="0FFA2299"/>
    <w:rsid w:val="105320F3"/>
    <w:rsid w:val="10F756AD"/>
    <w:rsid w:val="11063E2E"/>
    <w:rsid w:val="119956CD"/>
    <w:rsid w:val="11B17F14"/>
    <w:rsid w:val="121A7F12"/>
    <w:rsid w:val="12326E6E"/>
    <w:rsid w:val="1263371C"/>
    <w:rsid w:val="1277709A"/>
    <w:rsid w:val="12DB3824"/>
    <w:rsid w:val="12E94ADE"/>
    <w:rsid w:val="1333260E"/>
    <w:rsid w:val="13410305"/>
    <w:rsid w:val="13637F0A"/>
    <w:rsid w:val="137643AB"/>
    <w:rsid w:val="13987DB4"/>
    <w:rsid w:val="13E12DB7"/>
    <w:rsid w:val="143A419F"/>
    <w:rsid w:val="144163C1"/>
    <w:rsid w:val="1446176B"/>
    <w:rsid w:val="14822C6B"/>
    <w:rsid w:val="15B65A02"/>
    <w:rsid w:val="15D917C0"/>
    <w:rsid w:val="15E67AA1"/>
    <w:rsid w:val="16E72C97"/>
    <w:rsid w:val="17325CDC"/>
    <w:rsid w:val="176D75C9"/>
    <w:rsid w:val="17FE1FF4"/>
    <w:rsid w:val="18E90D6F"/>
    <w:rsid w:val="19D51BE3"/>
    <w:rsid w:val="1A134546"/>
    <w:rsid w:val="1A617C85"/>
    <w:rsid w:val="1A7D6185"/>
    <w:rsid w:val="1ACA775D"/>
    <w:rsid w:val="1B6F1C81"/>
    <w:rsid w:val="1BCC6A2F"/>
    <w:rsid w:val="1BEC5D75"/>
    <w:rsid w:val="1C3D1E41"/>
    <w:rsid w:val="1D1E7451"/>
    <w:rsid w:val="1DCE57AC"/>
    <w:rsid w:val="1DD01593"/>
    <w:rsid w:val="1EB563CE"/>
    <w:rsid w:val="1EB56FA8"/>
    <w:rsid w:val="1F3344B5"/>
    <w:rsid w:val="200D77C9"/>
    <w:rsid w:val="21304454"/>
    <w:rsid w:val="216C66C2"/>
    <w:rsid w:val="22B43C0D"/>
    <w:rsid w:val="22C07EA0"/>
    <w:rsid w:val="22D166D5"/>
    <w:rsid w:val="230E2940"/>
    <w:rsid w:val="234E0E5E"/>
    <w:rsid w:val="236F7D13"/>
    <w:rsid w:val="24255F62"/>
    <w:rsid w:val="248B3954"/>
    <w:rsid w:val="25001C4F"/>
    <w:rsid w:val="257859AE"/>
    <w:rsid w:val="25CA498C"/>
    <w:rsid w:val="25CF7900"/>
    <w:rsid w:val="25F25235"/>
    <w:rsid w:val="267D1067"/>
    <w:rsid w:val="269C6234"/>
    <w:rsid w:val="26EA7232"/>
    <w:rsid w:val="26EF2718"/>
    <w:rsid w:val="26FD1C98"/>
    <w:rsid w:val="27175DB1"/>
    <w:rsid w:val="272C3E60"/>
    <w:rsid w:val="273162C1"/>
    <w:rsid w:val="275128C6"/>
    <w:rsid w:val="27A45517"/>
    <w:rsid w:val="27BF3508"/>
    <w:rsid w:val="27FC523C"/>
    <w:rsid w:val="2830168A"/>
    <w:rsid w:val="28632700"/>
    <w:rsid w:val="288F2913"/>
    <w:rsid w:val="28BE3CC8"/>
    <w:rsid w:val="28E151AB"/>
    <w:rsid w:val="2962653D"/>
    <w:rsid w:val="2A373D6F"/>
    <w:rsid w:val="2A4F6C7C"/>
    <w:rsid w:val="2A8A1B06"/>
    <w:rsid w:val="2A8C72CF"/>
    <w:rsid w:val="2AE93C27"/>
    <w:rsid w:val="2B551023"/>
    <w:rsid w:val="2B6670E2"/>
    <w:rsid w:val="2B67548E"/>
    <w:rsid w:val="2B870A37"/>
    <w:rsid w:val="2C447B2E"/>
    <w:rsid w:val="2CFD641F"/>
    <w:rsid w:val="2D1E011C"/>
    <w:rsid w:val="2D2E3220"/>
    <w:rsid w:val="2D3532E2"/>
    <w:rsid w:val="2E2D041F"/>
    <w:rsid w:val="2E4850E3"/>
    <w:rsid w:val="2E4F2C04"/>
    <w:rsid w:val="2F0E400A"/>
    <w:rsid w:val="2F686F83"/>
    <w:rsid w:val="2F793DEE"/>
    <w:rsid w:val="2F8110F7"/>
    <w:rsid w:val="2FAF24AC"/>
    <w:rsid w:val="30077A85"/>
    <w:rsid w:val="303536C8"/>
    <w:rsid w:val="304967C2"/>
    <w:rsid w:val="3070295E"/>
    <w:rsid w:val="30CB194E"/>
    <w:rsid w:val="30EB261F"/>
    <w:rsid w:val="30EC3839"/>
    <w:rsid w:val="31EE2C44"/>
    <w:rsid w:val="329E4032"/>
    <w:rsid w:val="33490F59"/>
    <w:rsid w:val="33532E95"/>
    <w:rsid w:val="339B2CFB"/>
    <w:rsid w:val="35164ABA"/>
    <w:rsid w:val="35222320"/>
    <w:rsid w:val="355655C6"/>
    <w:rsid w:val="35700355"/>
    <w:rsid w:val="35E95F17"/>
    <w:rsid w:val="366C6C5A"/>
    <w:rsid w:val="367C7A3C"/>
    <w:rsid w:val="36FA3B05"/>
    <w:rsid w:val="3736176C"/>
    <w:rsid w:val="37582A95"/>
    <w:rsid w:val="38492D9F"/>
    <w:rsid w:val="3853358D"/>
    <w:rsid w:val="386C41A1"/>
    <w:rsid w:val="38D36B0E"/>
    <w:rsid w:val="38DB27D5"/>
    <w:rsid w:val="39D22EF9"/>
    <w:rsid w:val="3A7C476F"/>
    <w:rsid w:val="3B953A78"/>
    <w:rsid w:val="3BBA6A76"/>
    <w:rsid w:val="3BED5E2C"/>
    <w:rsid w:val="3DAB1393"/>
    <w:rsid w:val="3DAE66D8"/>
    <w:rsid w:val="3DBD00D6"/>
    <w:rsid w:val="3DCE52A7"/>
    <w:rsid w:val="3E0749A3"/>
    <w:rsid w:val="3E912D31"/>
    <w:rsid w:val="3EB856F7"/>
    <w:rsid w:val="3EBE5EA8"/>
    <w:rsid w:val="3ECF43FA"/>
    <w:rsid w:val="3F815EBD"/>
    <w:rsid w:val="41925FC5"/>
    <w:rsid w:val="41E43129"/>
    <w:rsid w:val="42254CDE"/>
    <w:rsid w:val="42372218"/>
    <w:rsid w:val="428839B4"/>
    <w:rsid w:val="42E80653"/>
    <w:rsid w:val="436E0294"/>
    <w:rsid w:val="439144A6"/>
    <w:rsid w:val="43950D71"/>
    <w:rsid w:val="43D2753F"/>
    <w:rsid w:val="44317067"/>
    <w:rsid w:val="458762BC"/>
    <w:rsid w:val="45CE36A9"/>
    <w:rsid w:val="45FD4C10"/>
    <w:rsid w:val="460B143C"/>
    <w:rsid w:val="465C48B6"/>
    <w:rsid w:val="468A1DE1"/>
    <w:rsid w:val="46CD04DC"/>
    <w:rsid w:val="47475881"/>
    <w:rsid w:val="474D2762"/>
    <w:rsid w:val="47BE5C47"/>
    <w:rsid w:val="48564A2C"/>
    <w:rsid w:val="48AE4737"/>
    <w:rsid w:val="4943710E"/>
    <w:rsid w:val="49920E88"/>
    <w:rsid w:val="49C47D92"/>
    <w:rsid w:val="4A1E4B48"/>
    <w:rsid w:val="4AD82442"/>
    <w:rsid w:val="4B6E1090"/>
    <w:rsid w:val="4C0467D5"/>
    <w:rsid w:val="4C610546"/>
    <w:rsid w:val="4C9000A7"/>
    <w:rsid w:val="4CDA2404"/>
    <w:rsid w:val="4CF05571"/>
    <w:rsid w:val="4D116E4E"/>
    <w:rsid w:val="4D2E3C73"/>
    <w:rsid w:val="4D337A06"/>
    <w:rsid w:val="4D52276E"/>
    <w:rsid w:val="4DFC3C7E"/>
    <w:rsid w:val="4FFF0847"/>
    <w:rsid w:val="500641A6"/>
    <w:rsid w:val="50EB14F7"/>
    <w:rsid w:val="51205827"/>
    <w:rsid w:val="51362BEA"/>
    <w:rsid w:val="516D4C17"/>
    <w:rsid w:val="51736891"/>
    <w:rsid w:val="51F12DCC"/>
    <w:rsid w:val="51F63E40"/>
    <w:rsid w:val="51FA2868"/>
    <w:rsid w:val="52813F36"/>
    <w:rsid w:val="52AE0F40"/>
    <w:rsid w:val="52BF54A2"/>
    <w:rsid w:val="533C4FF4"/>
    <w:rsid w:val="53436A38"/>
    <w:rsid w:val="5393235F"/>
    <w:rsid w:val="539546A6"/>
    <w:rsid w:val="53AD0657"/>
    <w:rsid w:val="54055BCA"/>
    <w:rsid w:val="54994856"/>
    <w:rsid w:val="54E817ED"/>
    <w:rsid w:val="54ED70D6"/>
    <w:rsid w:val="55917899"/>
    <w:rsid w:val="57153B4D"/>
    <w:rsid w:val="58C747D3"/>
    <w:rsid w:val="58E95FEA"/>
    <w:rsid w:val="5AAC4D17"/>
    <w:rsid w:val="5B5D5E0D"/>
    <w:rsid w:val="5BAA112B"/>
    <w:rsid w:val="5C0474FB"/>
    <w:rsid w:val="5C5B661E"/>
    <w:rsid w:val="5CAE0E24"/>
    <w:rsid w:val="5CDA3CE1"/>
    <w:rsid w:val="5CFD0FF9"/>
    <w:rsid w:val="5D1336B5"/>
    <w:rsid w:val="5D196911"/>
    <w:rsid w:val="5D3665F9"/>
    <w:rsid w:val="5D8632B8"/>
    <w:rsid w:val="5DCB3005"/>
    <w:rsid w:val="5DEC571C"/>
    <w:rsid w:val="5E1F111C"/>
    <w:rsid w:val="5E9E460A"/>
    <w:rsid w:val="5F374E45"/>
    <w:rsid w:val="5FDA5ED4"/>
    <w:rsid w:val="601E3A12"/>
    <w:rsid w:val="604C50C2"/>
    <w:rsid w:val="60894714"/>
    <w:rsid w:val="60E2397F"/>
    <w:rsid w:val="60E428F8"/>
    <w:rsid w:val="60E9124C"/>
    <w:rsid w:val="615D333B"/>
    <w:rsid w:val="621C4064"/>
    <w:rsid w:val="626575F0"/>
    <w:rsid w:val="62987C18"/>
    <w:rsid w:val="62F3679F"/>
    <w:rsid w:val="636F274A"/>
    <w:rsid w:val="637818C1"/>
    <w:rsid w:val="63B941EB"/>
    <w:rsid w:val="63C60F2C"/>
    <w:rsid w:val="6451500D"/>
    <w:rsid w:val="64601B55"/>
    <w:rsid w:val="64B127C0"/>
    <w:rsid w:val="64C45751"/>
    <w:rsid w:val="654C04E1"/>
    <w:rsid w:val="65624297"/>
    <w:rsid w:val="65B43CF1"/>
    <w:rsid w:val="664B5B1B"/>
    <w:rsid w:val="668101A0"/>
    <w:rsid w:val="669F0B6A"/>
    <w:rsid w:val="670A5C2C"/>
    <w:rsid w:val="670D4A21"/>
    <w:rsid w:val="67426EBF"/>
    <w:rsid w:val="68072B15"/>
    <w:rsid w:val="6868145A"/>
    <w:rsid w:val="68C83EC7"/>
    <w:rsid w:val="69196D17"/>
    <w:rsid w:val="696C144A"/>
    <w:rsid w:val="69B17399"/>
    <w:rsid w:val="69C95C17"/>
    <w:rsid w:val="69D950B4"/>
    <w:rsid w:val="69E00A5F"/>
    <w:rsid w:val="69EA140C"/>
    <w:rsid w:val="6A46220E"/>
    <w:rsid w:val="6C11718B"/>
    <w:rsid w:val="6D8017D3"/>
    <w:rsid w:val="6DB14F60"/>
    <w:rsid w:val="6E2822CC"/>
    <w:rsid w:val="6E5E235E"/>
    <w:rsid w:val="6E8A1CC7"/>
    <w:rsid w:val="6EC50E28"/>
    <w:rsid w:val="6F317A7B"/>
    <w:rsid w:val="6F8D73D6"/>
    <w:rsid w:val="6FB1014D"/>
    <w:rsid w:val="6FDF184E"/>
    <w:rsid w:val="70504CB8"/>
    <w:rsid w:val="70E55651"/>
    <w:rsid w:val="71F54464"/>
    <w:rsid w:val="727B05E0"/>
    <w:rsid w:val="72A97E0D"/>
    <w:rsid w:val="72E5406D"/>
    <w:rsid w:val="732938FB"/>
    <w:rsid w:val="73876F54"/>
    <w:rsid w:val="73A02E87"/>
    <w:rsid w:val="73CB64F1"/>
    <w:rsid w:val="73EE70A8"/>
    <w:rsid w:val="741A0878"/>
    <w:rsid w:val="757A7257"/>
    <w:rsid w:val="757E0C50"/>
    <w:rsid w:val="758A28E2"/>
    <w:rsid w:val="76133FF4"/>
    <w:rsid w:val="762356AE"/>
    <w:rsid w:val="76A916C2"/>
    <w:rsid w:val="76F450CF"/>
    <w:rsid w:val="76F946F5"/>
    <w:rsid w:val="7802042D"/>
    <w:rsid w:val="797E38B1"/>
    <w:rsid w:val="7A5818BA"/>
    <w:rsid w:val="7A9F11ED"/>
    <w:rsid w:val="7B270368"/>
    <w:rsid w:val="7B4447B0"/>
    <w:rsid w:val="7B785A20"/>
    <w:rsid w:val="7B855633"/>
    <w:rsid w:val="7B9A1C69"/>
    <w:rsid w:val="7BAE2D8A"/>
    <w:rsid w:val="7BE409F5"/>
    <w:rsid w:val="7BFA6EF3"/>
    <w:rsid w:val="7C1466DB"/>
    <w:rsid w:val="7C4D5033"/>
    <w:rsid w:val="7D526174"/>
    <w:rsid w:val="7D804BCD"/>
    <w:rsid w:val="7DE14B95"/>
    <w:rsid w:val="7E0F4CF5"/>
    <w:rsid w:val="7E396907"/>
    <w:rsid w:val="7E4312C4"/>
    <w:rsid w:val="7EAE7565"/>
    <w:rsid w:val="7EBA743F"/>
    <w:rsid w:val="7EC533AE"/>
    <w:rsid w:val="7F44489F"/>
    <w:rsid w:val="7F4845E4"/>
    <w:rsid w:val="7F912EF8"/>
    <w:rsid w:val="7FB14A1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,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SimSu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qFormat="1" w:unhideWhenUsed="0" w:uiPriority="0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SimSun" w:cs="Times New Roman"/>
      <w:kern w:val="2"/>
      <w:sz w:val="21"/>
      <w:szCs w:val="24"/>
      <w:lang w:val="en-US" w:eastAsia="zh-CN" w:bidi="ar-SA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  <w:rPr>
      <w:rFonts w:eastAsia="SimSun"/>
      <w:kern w:val="2"/>
      <w:sz w:val="21"/>
      <w:lang w:val="en-US" w:eastAsia="zh-CN" w:bidi="ar-SA"/>
    </w:rPr>
  </w:style>
  <w:style w:type="paragraph" w:styleId="3">
    <w:name w:val="Body Text Indent"/>
    <w:basedOn w:val="1"/>
    <w:qFormat/>
    <w:uiPriority w:val="0"/>
    <w:pPr>
      <w:ind w:left="420" w:leftChars="200"/>
    </w:pPr>
  </w:style>
  <w:style w:type="paragraph" w:styleId="4">
    <w:name w:val="Plain Text"/>
    <w:basedOn w:val="1"/>
    <w:link w:val="12"/>
    <w:qFormat/>
    <w:uiPriority w:val="0"/>
    <w:pPr>
      <w:spacing w:line="480" w:lineRule="exact"/>
    </w:pPr>
    <w:rPr>
      <w:rFonts w:ascii="SimSun" w:hAnsi="Courier New" w:cs="Courier New"/>
      <w:sz w:val="28"/>
      <w:szCs w:val="21"/>
    </w:rPr>
  </w:style>
  <w:style w:type="paragraph" w:styleId="5">
    <w:name w:val="Balloon Text"/>
    <w:basedOn w:val="1"/>
    <w:link w:val="13"/>
    <w:qFormat/>
    <w:uiPriority w:val="99"/>
    <w:rPr>
      <w:sz w:val="18"/>
      <w:szCs w:val="18"/>
    </w:rPr>
  </w:style>
  <w:style w:type="paragraph" w:styleId="6">
    <w:name w:val="footer"/>
    <w:basedOn w:val="1"/>
    <w:link w:val="14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5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Body Text First Indent 2"/>
    <w:basedOn w:val="3"/>
    <w:next w:val="1"/>
    <w:qFormat/>
    <w:uiPriority w:val="0"/>
    <w:pPr>
      <w:ind w:firstLine="420" w:firstLineChars="200"/>
    </w:pPr>
  </w:style>
  <w:style w:type="table" w:styleId="10">
    <w:name w:val="Table Grid"/>
    <w:basedOn w:val="9"/>
    <w:qFormat/>
    <w:uiPriority w:val="9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2">
    <w:name w:val="纯文本 Char"/>
    <w:basedOn w:val="11"/>
    <w:link w:val="4"/>
    <w:qFormat/>
    <w:locked/>
    <w:uiPriority w:val="0"/>
    <w:rPr>
      <w:rFonts w:ascii="SimSun" w:hAnsi="Courier New" w:eastAsia="SimSun" w:cs="Courier New"/>
      <w:sz w:val="21"/>
      <w:szCs w:val="21"/>
    </w:rPr>
  </w:style>
  <w:style w:type="character" w:customStyle="1" w:styleId="13">
    <w:name w:val="批注框文本 Char"/>
    <w:basedOn w:val="11"/>
    <w:link w:val="5"/>
    <w:semiHidden/>
    <w:qFormat/>
    <w:locked/>
    <w:uiPriority w:val="99"/>
    <w:rPr>
      <w:rFonts w:ascii="Times New Roman" w:hAnsi="Times New Roman" w:eastAsia="SimSun" w:cs="Times New Roman"/>
      <w:sz w:val="18"/>
      <w:szCs w:val="18"/>
    </w:rPr>
  </w:style>
  <w:style w:type="character" w:customStyle="1" w:styleId="14">
    <w:name w:val="页脚 Char"/>
    <w:basedOn w:val="11"/>
    <w:link w:val="6"/>
    <w:qFormat/>
    <w:locked/>
    <w:uiPriority w:val="99"/>
    <w:rPr>
      <w:rFonts w:cs="Times New Roman"/>
      <w:sz w:val="18"/>
      <w:szCs w:val="18"/>
    </w:rPr>
  </w:style>
  <w:style w:type="character" w:customStyle="1" w:styleId="15">
    <w:name w:val="页眉 Char"/>
    <w:basedOn w:val="11"/>
    <w:link w:val="7"/>
    <w:semiHidden/>
    <w:qFormat/>
    <w:locked/>
    <w:uiPriority w:val="99"/>
    <w:rPr>
      <w:rFonts w:cs="Times New Roman"/>
      <w:sz w:val="18"/>
      <w:szCs w:val="18"/>
    </w:rPr>
  </w:style>
  <w:style w:type="paragraph" w:customStyle="1" w:styleId="16">
    <w:name w:val="无间隔1"/>
    <w:qFormat/>
    <w:uiPriority w:val="99"/>
    <w:pPr>
      <w:widowControl w:val="0"/>
      <w:jc w:val="both"/>
    </w:pPr>
    <w:rPr>
      <w:rFonts w:ascii="Calibri" w:hAnsi="Calibri" w:eastAsia="SimSun" w:cs="Times New Roman"/>
      <w:kern w:val="2"/>
      <w:sz w:val="21"/>
      <w:szCs w:val="22"/>
      <w:lang w:val="en-US" w:eastAsia="zh-CN" w:bidi="ar-SA"/>
    </w:rPr>
  </w:style>
  <w:style w:type="paragraph" w:customStyle="1" w:styleId="17">
    <w:name w:val="无间隔2"/>
    <w:qFormat/>
    <w:uiPriority w:val="99"/>
    <w:pPr>
      <w:widowControl w:val="0"/>
      <w:jc w:val="both"/>
    </w:pPr>
    <w:rPr>
      <w:rFonts w:ascii="Calibri" w:hAnsi="Calibri" w:eastAsia="SimSun" w:cs="Times New Roman"/>
      <w:kern w:val="2"/>
      <w:sz w:val="21"/>
      <w:szCs w:val="22"/>
      <w:lang w:val="en-US" w:eastAsia="zh-CN" w:bidi="ar-SA"/>
    </w:rPr>
  </w:style>
  <w:style w:type="paragraph" w:customStyle="1" w:styleId="18">
    <w:name w:val="z-窗体顶端1"/>
    <w:basedOn w:val="1"/>
    <w:link w:val="19"/>
    <w:qFormat/>
    <w:uiPriority w:val="99"/>
    <w:rPr>
      <w:rFonts w:ascii="Calibri" w:hAnsi="Calibri"/>
      <w:szCs w:val="22"/>
    </w:rPr>
  </w:style>
  <w:style w:type="character" w:customStyle="1" w:styleId="19">
    <w:name w:val="z-窗体顶端 Char"/>
    <w:basedOn w:val="11"/>
    <w:link w:val="18"/>
    <w:qFormat/>
    <w:locked/>
    <w:uiPriority w:val="99"/>
    <w:rPr>
      <w:rFonts w:ascii="Calibri" w:hAnsi="Calibri" w:eastAsia="SimSun" w:cs="Times New Roman"/>
      <w:kern w:val="2"/>
      <w:sz w:val="22"/>
      <w:szCs w:val="22"/>
      <w:lang w:val="en-US" w:eastAsia="zh-CN" w:bidi="ar-SA"/>
    </w:rPr>
  </w:style>
  <w:style w:type="character" w:customStyle="1" w:styleId="20">
    <w:name w:val="纯文本 Char1"/>
    <w:basedOn w:val="11"/>
    <w:qFormat/>
    <w:locked/>
    <w:uiPriority w:val="99"/>
    <w:rPr>
      <w:rFonts w:ascii="SimSun" w:hAnsi="Courier New" w:eastAsia="SimSun" w:cs="Courier New"/>
      <w:kern w:val="2"/>
      <w:sz w:val="21"/>
      <w:szCs w:val="21"/>
      <w:lang w:val="en-US" w:eastAsia="zh-CN" w:bidi="ar-SA"/>
    </w:rPr>
  </w:style>
  <w:style w:type="paragraph" w:customStyle="1" w:styleId="21">
    <w:name w:val="列出段落1"/>
    <w:basedOn w:val="1"/>
    <w:qFormat/>
    <w:uiPriority w:val="99"/>
    <w:pPr>
      <w:ind w:firstLine="420" w:firstLineChars="200"/>
    </w:pPr>
  </w:style>
  <w:style w:type="character" w:customStyle="1" w:styleId="22">
    <w:name w:val="Char Char"/>
    <w:basedOn w:val="11"/>
    <w:qFormat/>
    <w:locked/>
    <w:uiPriority w:val="99"/>
    <w:rPr>
      <w:rFonts w:ascii="SimSun" w:hAnsi="Courier New" w:eastAsia="SimSun" w:cs="Courier New"/>
      <w:kern w:val="2"/>
      <w:sz w:val="21"/>
      <w:szCs w:val="21"/>
      <w:lang w:val="en-US" w:eastAsia="zh-CN" w:bidi="ar-SA"/>
    </w:rPr>
  </w:style>
  <w:style w:type="paragraph" w:customStyle="1" w:styleId="23">
    <w:name w:val="默认段落字体 Para Char Char Char Char"/>
    <w:basedOn w:val="1"/>
    <w:qFormat/>
    <w:uiPriority w:val="0"/>
    <w:pPr>
      <w:keepNext/>
      <w:keepLines/>
      <w:spacing w:before="60" w:after="60"/>
      <w:outlineLvl w:val="2"/>
    </w:pPr>
    <w:rPr>
      <w:rFonts w:eastAsia="SimHei" w:cs="SimSun"/>
      <w:b/>
      <w:bCs/>
      <w:sz w:val="28"/>
      <w:szCs w:val="32"/>
    </w:rPr>
  </w:style>
  <w:style w:type="paragraph" w:customStyle="1" w:styleId="24">
    <w:name w:val="列出段落2"/>
    <w:basedOn w:val="1"/>
    <w:unhideWhenUsed/>
    <w:qFormat/>
    <w:uiPriority w:val="99"/>
    <w:pPr>
      <w:ind w:firstLine="420" w:firstLineChars="200"/>
    </w:pPr>
  </w:style>
  <w:style w:type="paragraph" w:styleId="25">
    <w:name w:val="List Paragraph"/>
    <w:basedOn w:val="1"/>
    <w:unhideWhenUsed/>
    <w:qFormat/>
    <w:uiPriority w:val="99"/>
    <w:pPr>
      <w:ind w:firstLine="420" w:firstLineChars="200"/>
    </w:pPr>
  </w:style>
  <w:style w:type="character" w:customStyle="1" w:styleId="26">
    <w:name w:val="Body text|2 + 8.5 pt"/>
    <w:basedOn w:val="27"/>
    <w:semiHidden/>
    <w:unhideWhenUsed/>
    <w:qFormat/>
    <w:uiPriority w:val="0"/>
    <w:rPr>
      <w:color w:val="000000"/>
      <w:spacing w:val="20"/>
      <w:w w:val="100"/>
      <w:position w:val="0"/>
      <w:sz w:val="17"/>
      <w:szCs w:val="17"/>
      <w:lang w:val="zh-CN" w:eastAsia="zh-CN" w:bidi="zh-CN"/>
    </w:rPr>
  </w:style>
  <w:style w:type="character" w:customStyle="1" w:styleId="27">
    <w:name w:val="Body text|2_"/>
    <w:basedOn w:val="11"/>
    <w:link w:val="28"/>
    <w:qFormat/>
    <w:uiPriority w:val="0"/>
    <w:rPr>
      <w:rFonts w:ascii="PMingLiU" w:hAnsi="PMingLiU" w:eastAsia="PMingLiU" w:cs="PMingLiU"/>
      <w:sz w:val="32"/>
      <w:szCs w:val="32"/>
      <w:u w:val="none"/>
    </w:rPr>
  </w:style>
  <w:style w:type="paragraph" w:customStyle="1" w:styleId="28">
    <w:name w:val="Body text|2"/>
    <w:basedOn w:val="1"/>
    <w:link w:val="27"/>
    <w:qFormat/>
    <w:uiPriority w:val="0"/>
    <w:pPr>
      <w:shd w:val="clear" w:color="auto" w:fill="FFFFFF"/>
      <w:spacing w:after="880" w:line="320" w:lineRule="exact"/>
      <w:jc w:val="center"/>
    </w:pPr>
    <w:rPr>
      <w:rFonts w:ascii="PMingLiU" w:hAnsi="PMingLiU" w:eastAsia="PMingLiU" w:cs="PMingLiU"/>
      <w:sz w:val="32"/>
      <w:szCs w:val="32"/>
    </w:rPr>
  </w:style>
  <w:style w:type="character" w:customStyle="1" w:styleId="29">
    <w:name w:val="Body text|2 + MingLiU"/>
    <w:basedOn w:val="27"/>
    <w:semiHidden/>
    <w:unhideWhenUsed/>
    <w:qFormat/>
    <w:uiPriority w:val="0"/>
    <w:rPr>
      <w:rFonts w:ascii="MingLiU" w:hAnsi="MingLiU" w:eastAsia="MingLiU" w:cs="MingLiU"/>
      <w:color w:val="000000"/>
      <w:spacing w:val="0"/>
      <w:w w:val="100"/>
      <w:position w:val="0"/>
      <w:sz w:val="17"/>
      <w:szCs w:val="17"/>
      <w:lang w:val="en-US" w:eastAsia="en-US" w:bidi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2.bin"/><Relationship Id="rId8" Type="http://schemas.openxmlformats.org/officeDocument/2006/relationships/image" Target="media/image2.emf"/><Relationship Id="rId7" Type="http://schemas.openxmlformats.org/officeDocument/2006/relationships/oleObject" Target="embeddings/oleObject1.bin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2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image" Target="media/image3.e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>
        <a:solidFill>
          <a:schemeClr val="lt1"/>
        </a:solidFill>
        <a:ln w="6350">
          <a:solidFill>
            <a:prstClr val="black"/>
          </a:solidFill>
        </a:ln>
      </a:spPr>
      <a:bodyPr rot="0" vertOverflow="overflow" horzOverflow="overflow" vert="horz" wrap="square" lIns="91440" tIns="45720" rIns="91440" bIns="45720" numCol="1" spcCol="0" rtlCol="0" fromWordArt="0" anchor="t" anchorCtr="0" forceAA="0" compatLnSpc="1"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dk1"/>
        </a:fontRef>
      </a:style>
    </a:tx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  <customShpInfo spid="_x0000_s2060"/>
    <customShpInfo spid="_x0000_s2064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7DE78EE-FE3B-479C-9483-74ECBC7DDCB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9</Pages>
  <Words>1002</Words>
  <Characters>5715</Characters>
  <Lines>47</Lines>
  <Paragraphs>13</Paragraphs>
  <TotalTime>2</TotalTime>
  <ScaleCrop>false</ScaleCrop>
  <LinksUpToDate>false</LinksUpToDate>
  <CharactersWithSpaces>6704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2018-06-21T15:47:00Z</dcterms:created>
  <dc:creator>Administrator</dc:creator>
  <cp:lastModifiedBy>倾一季花开的等待</cp:lastModifiedBy>
  <cp:lastPrinted>2019-05-20T05:51:00Z</cp:lastPrinted>
  <dcterms:modified xsi:type="dcterms:W3CDTF">2019-09-06T03:10:56Z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